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4FAE0" w14:textId="77777777" w:rsidR="00690820" w:rsidRPr="00690820" w:rsidRDefault="00690820" w:rsidP="00690820">
      <w:pPr>
        <w:pBdr>
          <w:top w:val="nil"/>
          <w:left w:val="nil"/>
          <w:bottom w:val="nil"/>
          <w:right w:val="nil"/>
          <w:between w:val="nil"/>
        </w:pBdr>
        <w:tabs>
          <w:tab w:val="center" w:pos="4513"/>
          <w:tab w:val="right" w:pos="9026"/>
        </w:tabs>
        <w:spacing w:after="0"/>
        <w:jc w:val="right"/>
        <w:rPr>
          <w:b/>
          <w:bCs/>
          <w:color w:val="391B76"/>
          <w:sz w:val="36"/>
          <w:szCs w:val="36"/>
        </w:rPr>
      </w:pPr>
      <w:r w:rsidRPr="00690820">
        <w:rPr>
          <w:b/>
          <w:bCs/>
          <w:color w:val="391B76"/>
          <w:sz w:val="36"/>
          <w:szCs w:val="36"/>
        </w:rPr>
        <w:t>Our Lady of the Sacred Heart Primary School</w:t>
      </w:r>
    </w:p>
    <w:p w14:paraId="3C8FCBDC" w14:textId="01053528" w:rsidR="009702DC" w:rsidRPr="009A33E1" w:rsidRDefault="009702DC" w:rsidP="00EC7090">
      <w:pPr>
        <w:pBdr>
          <w:top w:val="nil"/>
          <w:left w:val="nil"/>
          <w:bottom w:val="nil"/>
          <w:right w:val="nil"/>
          <w:between w:val="nil"/>
        </w:pBdr>
        <w:tabs>
          <w:tab w:val="center" w:pos="4513"/>
          <w:tab w:val="right" w:pos="9026"/>
        </w:tabs>
        <w:spacing w:after="240"/>
        <w:jc w:val="right"/>
        <w:rPr>
          <w:b/>
          <w:bCs/>
          <w:color w:val="391B76"/>
          <w:sz w:val="36"/>
          <w:szCs w:val="36"/>
        </w:rPr>
      </w:pPr>
      <w:r w:rsidRPr="009A33E1">
        <w:rPr>
          <w:rFonts w:eastAsia="Calibri" w:cs="Calibri"/>
          <w:color w:val="391B76"/>
          <w:sz w:val="36"/>
          <w:szCs w:val="36"/>
        </w:rPr>
        <w:t xml:space="preserve"> </w:t>
      </w:r>
      <w:r w:rsidR="007822A4" w:rsidRPr="007822A4">
        <w:rPr>
          <w:b/>
          <w:bCs/>
          <w:color w:val="391B76"/>
          <w:sz w:val="36"/>
          <w:szCs w:val="36"/>
        </w:rPr>
        <w:t>Digital Technologies Procedures</w:t>
      </w:r>
    </w:p>
    <w:p w14:paraId="5763191A" w14:textId="77777777" w:rsidR="0095496F" w:rsidRPr="0095496F" w:rsidRDefault="0095496F" w:rsidP="00CC375C">
      <w:pPr>
        <w:spacing w:before="240" w:after="120" w:line="240" w:lineRule="auto"/>
        <w:outlineLvl w:val="0"/>
        <w:rPr>
          <w:rFonts w:eastAsia="Calibri" w:cs="Times New Roman"/>
          <w:bCs/>
          <w:color w:val="391B76"/>
          <w:kern w:val="0"/>
          <w:sz w:val="32"/>
          <w:szCs w:val="32"/>
          <w:lang w:val="en-US"/>
          <w14:ligatures w14:val="none"/>
        </w:rPr>
      </w:pPr>
      <w:r w:rsidRPr="0095496F">
        <w:rPr>
          <w:rFonts w:eastAsia="Calibri" w:cs="Times New Roman"/>
          <w:b/>
          <w:bCs/>
          <w:color w:val="391B76"/>
          <w:kern w:val="0"/>
          <w:sz w:val="32"/>
          <w:szCs w:val="22"/>
          <w:lang w:val="en-US"/>
          <w14:ligatures w14:val="none"/>
        </w:rPr>
        <w:t>Definitions specific to these procedures</w:t>
      </w:r>
    </w:p>
    <w:tbl>
      <w:tblPr>
        <w:tblStyle w:val="TableGrid1"/>
        <w:tblW w:w="9781" w:type="dxa"/>
        <w:tblLook w:val="04A0" w:firstRow="1" w:lastRow="0" w:firstColumn="1" w:lastColumn="0" w:noHBand="0" w:noVBand="1"/>
      </w:tblPr>
      <w:tblGrid>
        <w:gridCol w:w="2127"/>
        <w:gridCol w:w="7654"/>
      </w:tblGrid>
      <w:tr w:rsidR="0095496F" w:rsidRPr="0095496F" w14:paraId="7C6BC985" w14:textId="77777777" w:rsidTr="00EC70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E3FF2D9" w14:textId="77777777" w:rsidR="0095496F" w:rsidRPr="0095496F" w:rsidRDefault="0095496F" w:rsidP="00CC375C">
            <w:pPr>
              <w:jc w:val="left"/>
              <w:rPr>
                <w:rFonts w:eastAsia="Calibri" w:cs="Times New Roman"/>
                <w:b/>
                <w:color w:val="391B76"/>
              </w:rPr>
            </w:pPr>
            <w:r w:rsidRPr="00DF6463">
              <w:rPr>
                <w:rFonts w:eastAsia="Calibri" w:cs="Times New Roman"/>
                <w:b/>
                <w:color w:val="391B76"/>
              </w:rPr>
              <w:t>TERM</w:t>
            </w:r>
          </w:p>
        </w:tc>
        <w:tc>
          <w:tcPr>
            <w:tcW w:w="7654" w:type="dxa"/>
          </w:tcPr>
          <w:p w14:paraId="565455C8" w14:textId="77777777" w:rsidR="0095496F" w:rsidRPr="0095496F" w:rsidRDefault="0095496F" w:rsidP="00CC375C">
            <w:pPr>
              <w:jc w:val="left"/>
              <w:cnfStyle w:val="100000000000" w:firstRow="1" w:lastRow="0" w:firstColumn="0" w:lastColumn="0" w:oddVBand="0" w:evenVBand="0" w:oddHBand="0" w:evenHBand="0" w:firstRowFirstColumn="0" w:firstRowLastColumn="0" w:lastRowFirstColumn="0" w:lastRowLastColumn="0"/>
              <w:rPr>
                <w:rFonts w:eastAsia="Calibri" w:cs="Times New Roman"/>
                <w:b/>
                <w:color w:val="391B76"/>
              </w:rPr>
            </w:pPr>
            <w:r w:rsidRPr="0095496F">
              <w:rPr>
                <w:rFonts w:eastAsia="Calibri" w:cs="Times New Roman"/>
                <w:b/>
                <w:color w:val="391B76"/>
              </w:rPr>
              <w:t>DEFINITION</w:t>
            </w:r>
          </w:p>
        </w:tc>
      </w:tr>
      <w:tr w:rsidR="0095496F" w:rsidRPr="0095496F" w14:paraId="17D410B2" w14:textId="77777777" w:rsidTr="00EC7090">
        <w:tc>
          <w:tcPr>
            <w:cnfStyle w:val="001000000000" w:firstRow="0" w:lastRow="0" w:firstColumn="1" w:lastColumn="0" w:oddVBand="0" w:evenVBand="0" w:oddHBand="0" w:evenHBand="0" w:firstRowFirstColumn="0" w:firstRowLastColumn="0" w:lastRowFirstColumn="0" w:lastRowLastColumn="0"/>
            <w:tcW w:w="2127" w:type="dxa"/>
          </w:tcPr>
          <w:p w14:paraId="4E1EFAC9" w14:textId="1F0B0D1A" w:rsidR="0095496F" w:rsidRPr="00DF6463" w:rsidRDefault="007822A4" w:rsidP="00CC375C">
            <w:pPr>
              <w:rPr>
                <w:rFonts w:eastAsia="Calibri" w:cs="Times New Roman"/>
                <w:bCs/>
                <w:color w:val="391B76"/>
              </w:rPr>
            </w:pPr>
            <w:r w:rsidRPr="00DF6463">
              <w:rPr>
                <w:bCs/>
                <w:color w:val="391B76"/>
                <w:sz w:val="20"/>
                <w:szCs w:val="18"/>
              </w:rPr>
              <w:t>Digital technologies</w:t>
            </w:r>
          </w:p>
        </w:tc>
        <w:tc>
          <w:tcPr>
            <w:tcW w:w="7654" w:type="dxa"/>
          </w:tcPr>
          <w:p w14:paraId="1587DA72" w14:textId="1AD1094E" w:rsidR="0095496F" w:rsidRPr="00DF6463" w:rsidRDefault="007822A4" w:rsidP="00CC375C">
            <w:pPr>
              <w:cnfStyle w:val="000000000000" w:firstRow="0" w:lastRow="0" w:firstColumn="0" w:lastColumn="0" w:oddVBand="0" w:evenVBand="0" w:oddHBand="0" w:evenHBand="0" w:firstRowFirstColumn="0" w:firstRowLastColumn="0" w:lastRowFirstColumn="0" w:lastRowLastColumn="0"/>
              <w:rPr>
                <w:rFonts w:eastAsia="Calibri" w:cs="Times New Roman"/>
                <w:color w:val="391B76"/>
              </w:rPr>
            </w:pPr>
            <w:r w:rsidRPr="00DF6463">
              <w:rPr>
                <w:rFonts w:eastAsia="Calibri" w:cs="Times New Roman"/>
                <w:color w:val="391B76"/>
                <w:sz w:val="20"/>
                <w:szCs w:val="20"/>
              </w:rPr>
              <w:t>are defined as being any networks, systems, online services, software or hardware including electronic devices and applications that allow a user to access, receive, view, record, store, communicate, copy or send any digital information such as text, images, audio, or video. It includes the use of technology such as email, internet, intranet, phone, mobile device, social media sites, applications, online discussion and chat facilities, collaboration tools, copying and printing.</w:t>
            </w:r>
          </w:p>
        </w:tc>
      </w:tr>
      <w:tr w:rsidR="0095496F" w:rsidRPr="0095496F" w14:paraId="22FE6D0F" w14:textId="77777777" w:rsidTr="00EC7090">
        <w:tc>
          <w:tcPr>
            <w:cnfStyle w:val="001000000000" w:firstRow="0" w:lastRow="0" w:firstColumn="1" w:lastColumn="0" w:oddVBand="0" w:evenVBand="0" w:oddHBand="0" w:evenHBand="0" w:firstRowFirstColumn="0" w:firstRowLastColumn="0" w:lastRowFirstColumn="0" w:lastRowLastColumn="0"/>
            <w:tcW w:w="2127" w:type="dxa"/>
          </w:tcPr>
          <w:p w14:paraId="3D9148DE" w14:textId="4A70EF50" w:rsidR="0095496F" w:rsidRPr="00DF6463" w:rsidRDefault="007822A4" w:rsidP="00CC375C">
            <w:pPr>
              <w:rPr>
                <w:bCs/>
                <w:color w:val="391B76"/>
                <w:sz w:val="20"/>
                <w:szCs w:val="18"/>
              </w:rPr>
            </w:pPr>
            <w:r w:rsidRPr="00DF6463">
              <w:rPr>
                <w:bCs/>
                <w:color w:val="391B76"/>
                <w:sz w:val="20"/>
                <w:szCs w:val="18"/>
              </w:rPr>
              <w:t>Grooming</w:t>
            </w:r>
          </w:p>
        </w:tc>
        <w:tc>
          <w:tcPr>
            <w:tcW w:w="7654" w:type="dxa"/>
          </w:tcPr>
          <w:p w14:paraId="09A53C13" w14:textId="38C41E02" w:rsidR="0095496F" w:rsidRPr="00DF6463" w:rsidRDefault="007822A4" w:rsidP="00CC375C">
            <w:pPr>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 xml:space="preserve">is when a person engages in predatory conduct to prepare a child or a young person for sexual activity </w:t>
            </w:r>
            <w:proofErr w:type="gramStart"/>
            <w:r w:rsidRPr="00DF6463">
              <w:rPr>
                <w:rFonts w:eastAsia="Calibri" w:cs="Times New Roman"/>
                <w:color w:val="391B76"/>
                <w:sz w:val="20"/>
                <w:szCs w:val="20"/>
              </w:rPr>
              <w:t>at a later time</w:t>
            </w:r>
            <w:proofErr w:type="gramEnd"/>
            <w:r w:rsidRPr="00DF6463">
              <w:rPr>
                <w:rFonts w:eastAsia="Calibri" w:cs="Times New Roman"/>
                <w:color w:val="391B76"/>
                <w:sz w:val="20"/>
                <w:szCs w:val="20"/>
              </w:rPr>
              <w:t>. Grooming can include communicating or attempting to befriend or establish a relationship or other emotional connection with the child or their parent or carer.</w:t>
            </w:r>
          </w:p>
        </w:tc>
      </w:tr>
      <w:tr w:rsidR="0095496F" w:rsidRPr="0095496F" w14:paraId="2C6A3576" w14:textId="77777777" w:rsidTr="00EC7090">
        <w:tc>
          <w:tcPr>
            <w:cnfStyle w:val="001000000000" w:firstRow="0" w:lastRow="0" w:firstColumn="1" w:lastColumn="0" w:oddVBand="0" w:evenVBand="0" w:oddHBand="0" w:evenHBand="0" w:firstRowFirstColumn="0" w:firstRowLastColumn="0" w:lastRowFirstColumn="0" w:lastRowLastColumn="0"/>
            <w:tcW w:w="2127" w:type="dxa"/>
          </w:tcPr>
          <w:p w14:paraId="15AAAF38" w14:textId="1B8AF724" w:rsidR="0095496F" w:rsidRPr="00DF6463" w:rsidRDefault="007822A4" w:rsidP="00CC375C">
            <w:pPr>
              <w:rPr>
                <w:bCs/>
                <w:color w:val="391B76"/>
                <w:sz w:val="20"/>
                <w:szCs w:val="18"/>
              </w:rPr>
            </w:pPr>
            <w:r w:rsidRPr="00DF6463">
              <w:rPr>
                <w:bCs/>
                <w:color w:val="391B76"/>
                <w:sz w:val="20"/>
                <w:szCs w:val="18"/>
              </w:rPr>
              <w:t>School environment</w:t>
            </w:r>
          </w:p>
        </w:tc>
        <w:tc>
          <w:tcPr>
            <w:tcW w:w="7654" w:type="dxa"/>
          </w:tcPr>
          <w:p w14:paraId="1465FDDD" w14:textId="77777777" w:rsidR="007822A4" w:rsidRPr="00DF6463" w:rsidRDefault="007822A4" w:rsidP="00CC375C">
            <w:pPr>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means any of the following physical, online or virtual places, used during or outside school hours:</w:t>
            </w:r>
          </w:p>
          <w:p w14:paraId="27C8B345" w14:textId="6E4BF6AB" w:rsidR="007822A4" w:rsidRPr="00DF6463" w:rsidRDefault="007822A4" w:rsidP="00CC375C">
            <w:pPr>
              <w:pStyle w:val="ListParagraph"/>
              <w:numPr>
                <w:ilvl w:val="0"/>
                <w:numId w:val="5"/>
              </w:numPr>
              <w:ind w:left="477"/>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 xml:space="preserve">A campus of </w:t>
            </w:r>
            <w:r w:rsidR="00DF6463" w:rsidRPr="00DF6463">
              <w:rPr>
                <w:rFonts w:eastAsia="Calibri" w:cs="Times New Roman"/>
                <w:color w:val="391B76"/>
                <w:sz w:val="20"/>
                <w:szCs w:val="20"/>
              </w:rPr>
              <w:t xml:space="preserve">the </w:t>
            </w:r>
            <w:proofErr w:type="gramStart"/>
            <w:r w:rsidR="00DF6463" w:rsidRPr="00DF6463">
              <w:rPr>
                <w:rFonts w:eastAsia="Calibri" w:cs="Times New Roman"/>
                <w:color w:val="391B76"/>
                <w:sz w:val="20"/>
                <w:szCs w:val="20"/>
              </w:rPr>
              <w:t>School</w:t>
            </w:r>
            <w:proofErr w:type="gramEnd"/>
          </w:p>
          <w:p w14:paraId="59922971" w14:textId="6C15289E" w:rsidR="007822A4" w:rsidRPr="00DF6463" w:rsidRDefault="007822A4" w:rsidP="00CC375C">
            <w:pPr>
              <w:pStyle w:val="ListParagraph"/>
              <w:numPr>
                <w:ilvl w:val="0"/>
                <w:numId w:val="5"/>
              </w:numPr>
              <w:ind w:left="477"/>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 xml:space="preserve">Online or virtual school environments made available or authorized by </w:t>
            </w:r>
            <w:r w:rsidR="00DF6463" w:rsidRPr="00DF6463">
              <w:rPr>
                <w:rFonts w:eastAsia="Calibri" w:cs="Times New Roman"/>
                <w:color w:val="391B76"/>
                <w:sz w:val="20"/>
                <w:szCs w:val="20"/>
              </w:rPr>
              <w:t xml:space="preserve">the </w:t>
            </w:r>
            <w:proofErr w:type="gramStart"/>
            <w:r w:rsidR="00DF6463" w:rsidRPr="00DF6463">
              <w:rPr>
                <w:rFonts w:eastAsia="Calibri" w:cs="Times New Roman"/>
                <w:color w:val="391B76"/>
                <w:sz w:val="20"/>
                <w:szCs w:val="20"/>
              </w:rPr>
              <w:t>School</w:t>
            </w:r>
            <w:proofErr w:type="gramEnd"/>
            <w:r w:rsidRPr="00DF6463">
              <w:rPr>
                <w:rFonts w:eastAsia="Calibri" w:cs="Times New Roman"/>
                <w:color w:val="391B76"/>
                <w:sz w:val="20"/>
                <w:szCs w:val="20"/>
              </w:rPr>
              <w:t xml:space="preserve"> governing authority for use by a child or student (including email, intranet systems, software applications, collaboration tools, and online services)</w:t>
            </w:r>
          </w:p>
          <w:p w14:paraId="574CC9E9" w14:textId="3BA82DEF" w:rsidR="007822A4" w:rsidRPr="00DF6463" w:rsidRDefault="007822A4" w:rsidP="00CC375C">
            <w:pPr>
              <w:pStyle w:val="ListParagraph"/>
              <w:numPr>
                <w:ilvl w:val="0"/>
                <w:numId w:val="5"/>
              </w:numPr>
              <w:ind w:left="477"/>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 xml:space="preserve">Other locations provided by </w:t>
            </w:r>
            <w:r w:rsidR="00DF6463" w:rsidRPr="00DF6463">
              <w:rPr>
                <w:rFonts w:eastAsia="Calibri" w:cs="Times New Roman"/>
                <w:color w:val="391B76"/>
                <w:sz w:val="20"/>
                <w:szCs w:val="20"/>
              </w:rPr>
              <w:t xml:space="preserve">the </w:t>
            </w:r>
            <w:proofErr w:type="gramStart"/>
            <w:r w:rsidR="00DF6463" w:rsidRPr="00DF6463">
              <w:rPr>
                <w:rFonts w:eastAsia="Calibri" w:cs="Times New Roman"/>
                <w:color w:val="391B76"/>
                <w:sz w:val="20"/>
                <w:szCs w:val="20"/>
              </w:rPr>
              <w:t>School</w:t>
            </w:r>
            <w:proofErr w:type="gramEnd"/>
            <w:r w:rsidRPr="00DF6463">
              <w:rPr>
                <w:rFonts w:eastAsia="Calibri" w:cs="Times New Roman"/>
                <w:color w:val="391B76"/>
                <w:sz w:val="20"/>
                <w:szCs w:val="20"/>
              </w:rPr>
              <w:t xml:space="preserve"> or through a third-party provider for a child or student to use including, but not limited to, locations used for:</w:t>
            </w:r>
          </w:p>
          <w:p w14:paraId="37EAE522" w14:textId="730CD12A" w:rsidR="007822A4" w:rsidRPr="00DF6463" w:rsidRDefault="007822A4" w:rsidP="00CC375C">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camps</w:t>
            </w:r>
          </w:p>
          <w:p w14:paraId="49651BFF" w14:textId="34AB493C" w:rsidR="007822A4" w:rsidRPr="00DF6463" w:rsidRDefault="007822A4" w:rsidP="00CC375C">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 xml:space="preserve">approved homestay </w:t>
            </w:r>
            <w:proofErr w:type="gramStart"/>
            <w:r w:rsidRPr="00DF6463">
              <w:rPr>
                <w:rFonts w:eastAsia="Calibri" w:cs="Times New Roman"/>
                <w:color w:val="391B76"/>
                <w:sz w:val="20"/>
                <w:szCs w:val="20"/>
              </w:rPr>
              <w:t>accommodation;</w:t>
            </w:r>
            <w:proofErr w:type="gramEnd"/>
          </w:p>
          <w:p w14:paraId="5010B7DB" w14:textId="4EDFD270" w:rsidR="0095496F" w:rsidRPr="00DF6463" w:rsidRDefault="007822A4" w:rsidP="00CC375C">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eastAsia="Calibri" w:cs="Times New Roman"/>
                <w:color w:val="391B76"/>
                <w:sz w:val="20"/>
                <w:szCs w:val="20"/>
              </w:rPr>
            </w:pPr>
            <w:r w:rsidRPr="00DF6463">
              <w:rPr>
                <w:rFonts w:eastAsia="Calibri" w:cs="Times New Roman"/>
                <w:color w:val="391B76"/>
                <w:sz w:val="20"/>
                <w:szCs w:val="20"/>
              </w:rPr>
              <w:t>delivery of education and training such as registered training organisations, TAFEs, non-school senior secondary providers or another school; or sporting events, excursions, competitions or other events.</w:t>
            </w:r>
          </w:p>
        </w:tc>
      </w:tr>
    </w:tbl>
    <w:p w14:paraId="4CE924FC" w14:textId="77777777" w:rsidR="0095496F" w:rsidRPr="0095496F" w:rsidRDefault="0095496F" w:rsidP="00CC375C">
      <w:pPr>
        <w:spacing w:before="240" w:after="120" w:line="240" w:lineRule="auto"/>
        <w:outlineLvl w:val="0"/>
        <w:rPr>
          <w:rFonts w:eastAsia="Calibri" w:cs="Calibri"/>
          <w:bCs/>
          <w:color w:val="391B76"/>
          <w:kern w:val="0"/>
          <w:sz w:val="32"/>
          <w:szCs w:val="32"/>
          <w:lang w:val="en-US"/>
          <w14:ligatures w14:val="none"/>
        </w:rPr>
      </w:pPr>
      <w:bookmarkStart w:id="0" w:name="_Hlk120535162"/>
      <w:r w:rsidRPr="0095496F">
        <w:rPr>
          <w:rFonts w:eastAsia="Calibri" w:cs="Calibri"/>
          <w:b/>
          <w:bCs/>
          <w:color w:val="391B76"/>
          <w:kern w:val="0"/>
          <w:sz w:val="32"/>
          <w:szCs w:val="32"/>
          <w:lang w:val="en-US"/>
          <w14:ligatures w14:val="none"/>
        </w:rPr>
        <w:t xml:space="preserve">Actions </w:t>
      </w:r>
    </w:p>
    <w:tbl>
      <w:tblPr>
        <w:tblStyle w:val="TableGrid1"/>
        <w:tblW w:w="9781" w:type="dxa"/>
        <w:tblLook w:val="04A0" w:firstRow="1" w:lastRow="0" w:firstColumn="1" w:lastColumn="0" w:noHBand="0" w:noVBand="1"/>
      </w:tblPr>
      <w:tblGrid>
        <w:gridCol w:w="2268"/>
        <w:gridCol w:w="7513"/>
      </w:tblGrid>
      <w:tr w:rsidR="00CC375C" w:rsidRPr="0095496F" w14:paraId="43F174C1" w14:textId="77777777" w:rsidTr="00CC3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bookmarkEnd w:id="0"/>
          <w:p w14:paraId="6B260C10" w14:textId="77777777" w:rsidR="00CC375C" w:rsidRPr="0095496F" w:rsidRDefault="00CC375C" w:rsidP="00CC375C">
            <w:pPr>
              <w:jc w:val="left"/>
              <w:rPr>
                <w:rFonts w:eastAsia="Calibri" w:cs="Calibri"/>
                <w:b/>
                <w:bCs/>
                <w:color w:val="391B76"/>
                <w:sz w:val="20"/>
                <w:szCs w:val="20"/>
              </w:rPr>
            </w:pPr>
            <w:r w:rsidRPr="0095496F">
              <w:rPr>
                <w:rFonts w:eastAsia="Calibri" w:cs="Calibri"/>
                <w:b/>
                <w:bCs/>
                <w:color w:val="391B76"/>
                <w:sz w:val="20"/>
                <w:szCs w:val="20"/>
              </w:rPr>
              <w:t>ACTIVITY</w:t>
            </w:r>
          </w:p>
        </w:tc>
        <w:tc>
          <w:tcPr>
            <w:tcW w:w="7513" w:type="dxa"/>
          </w:tcPr>
          <w:p w14:paraId="62FDF6C9" w14:textId="77777777" w:rsidR="00CC375C" w:rsidRPr="0095496F" w:rsidRDefault="00CC375C" w:rsidP="00CC375C">
            <w:pPr>
              <w:jc w:val="left"/>
              <w:cnfStyle w:val="100000000000" w:firstRow="1" w:lastRow="0" w:firstColumn="0" w:lastColumn="0" w:oddVBand="0" w:evenVBand="0" w:oddHBand="0" w:evenHBand="0" w:firstRowFirstColumn="0" w:firstRowLastColumn="0" w:lastRowFirstColumn="0" w:lastRowLastColumn="0"/>
              <w:rPr>
                <w:rFonts w:eastAsia="Calibri" w:cs="Calibri"/>
                <w:b/>
                <w:bCs/>
                <w:color w:val="391B76"/>
                <w:sz w:val="20"/>
                <w:szCs w:val="20"/>
              </w:rPr>
            </w:pPr>
            <w:r w:rsidRPr="0095496F">
              <w:rPr>
                <w:rFonts w:eastAsia="Calibri" w:cs="Calibri"/>
                <w:b/>
                <w:bCs/>
                <w:color w:val="391B76"/>
                <w:sz w:val="20"/>
                <w:szCs w:val="20"/>
              </w:rPr>
              <w:t>STEPS</w:t>
            </w:r>
          </w:p>
        </w:tc>
      </w:tr>
      <w:tr w:rsidR="00CC375C" w:rsidRPr="0095496F" w14:paraId="3C7D3659" w14:textId="77777777" w:rsidTr="00CC375C">
        <w:tc>
          <w:tcPr>
            <w:cnfStyle w:val="001000000000" w:firstRow="0" w:lastRow="0" w:firstColumn="1" w:lastColumn="0" w:oddVBand="0" w:evenVBand="0" w:oddHBand="0" w:evenHBand="0" w:firstRowFirstColumn="0" w:firstRowLastColumn="0" w:lastRowFirstColumn="0" w:lastRowLastColumn="0"/>
            <w:tcW w:w="2268" w:type="dxa"/>
          </w:tcPr>
          <w:p w14:paraId="555535FB" w14:textId="132A6767" w:rsidR="00CC375C" w:rsidRPr="0095496F" w:rsidRDefault="00CC375C" w:rsidP="00CC375C">
            <w:pPr>
              <w:spacing w:line="259" w:lineRule="auto"/>
              <w:rPr>
                <w:rFonts w:eastAsia="Calibri" w:cs="Calibri"/>
                <w:b/>
                <w:bCs/>
              </w:rPr>
            </w:pPr>
            <w:r w:rsidRPr="00CC375C">
              <w:rPr>
                <w:rFonts w:eastAsia="Calibri" w:cs="Calibri"/>
                <w:b/>
                <w:bCs/>
              </w:rPr>
              <w:t>General</w:t>
            </w:r>
          </w:p>
        </w:tc>
        <w:tc>
          <w:tcPr>
            <w:tcW w:w="7513" w:type="dxa"/>
          </w:tcPr>
          <w:p w14:paraId="343C60F4" w14:textId="77777777" w:rsidR="00CC375C" w:rsidRPr="00F71990"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F71990">
              <w:rPr>
                <w:szCs w:val="20"/>
              </w:rPr>
              <w:t xml:space="preserve">While staff, students and </w:t>
            </w:r>
            <w:r>
              <w:rPr>
                <w:szCs w:val="20"/>
              </w:rPr>
              <w:t xml:space="preserve">the </w:t>
            </w:r>
            <w:r w:rsidRPr="00F71990">
              <w:rPr>
                <w:szCs w:val="20"/>
              </w:rPr>
              <w:t>school community will have access</w:t>
            </w:r>
            <w:r>
              <w:rPr>
                <w:szCs w:val="20"/>
              </w:rPr>
              <w:t xml:space="preserve"> (</w:t>
            </w:r>
            <w:r w:rsidRPr="00F71990">
              <w:rPr>
                <w:szCs w:val="20"/>
              </w:rPr>
              <w:t>as deemed appro</w:t>
            </w:r>
            <w:r>
              <w:rPr>
                <w:szCs w:val="20"/>
              </w:rPr>
              <w:t xml:space="preserve">priate) to electronic resources, this </w:t>
            </w:r>
            <w:r w:rsidRPr="00F71990">
              <w:rPr>
                <w:szCs w:val="20"/>
              </w:rPr>
              <w:t>is a privilege not a right</w:t>
            </w:r>
            <w:r>
              <w:rPr>
                <w:szCs w:val="20"/>
              </w:rPr>
              <w:t>.</w:t>
            </w:r>
          </w:p>
          <w:p w14:paraId="0B60362D" w14:textId="77777777" w:rsidR="00CC375C" w:rsidRPr="00F71990"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F71990">
              <w:rPr>
                <w:szCs w:val="20"/>
              </w:rPr>
              <w:t>Users are responsible for ensur</w:t>
            </w:r>
            <w:r>
              <w:rPr>
                <w:szCs w:val="20"/>
              </w:rPr>
              <w:t xml:space="preserve">ing that the resources are used </w:t>
            </w:r>
            <w:r w:rsidRPr="00F71990">
              <w:rPr>
                <w:szCs w:val="20"/>
              </w:rPr>
              <w:t xml:space="preserve">in a </w:t>
            </w:r>
            <w:r>
              <w:rPr>
                <w:szCs w:val="20"/>
              </w:rPr>
              <w:t xml:space="preserve">purposeful, responsible, legal </w:t>
            </w:r>
            <w:r w:rsidRPr="00F71990">
              <w:rPr>
                <w:szCs w:val="20"/>
              </w:rPr>
              <w:t>and ethical manner that i</w:t>
            </w:r>
            <w:r>
              <w:rPr>
                <w:szCs w:val="20"/>
              </w:rPr>
              <w:t>s consistent with the diocesan</w:t>
            </w:r>
            <w:r w:rsidRPr="00F71990">
              <w:rPr>
                <w:szCs w:val="20"/>
              </w:rPr>
              <w:t xml:space="preserve"> vision.</w:t>
            </w:r>
          </w:p>
          <w:p w14:paraId="050B2568" w14:textId="77777777" w:rsid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F71990">
              <w:rPr>
                <w:szCs w:val="20"/>
              </w:rPr>
              <w:t xml:space="preserve">Electronic resources </w:t>
            </w:r>
            <w:r>
              <w:rPr>
                <w:szCs w:val="20"/>
              </w:rPr>
              <w:t>are</w:t>
            </w:r>
            <w:r w:rsidRPr="00F71990">
              <w:rPr>
                <w:szCs w:val="20"/>
              </w:rPr>
              <w:t xml:space="preserve"> provided for work and education purposes</w:t>
            </w:r>
            <w:r>
              <w:rPr>
                <w:szCs w:val="20"/>
              </w:rPr>
              <w:t>.</w:t>
            </w:r>
          </w:p>
          <w:p w14:paraId="17A6BE15" w14:textId="77777777" w:rsid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F71990">
              <w:rPr>
                <w:szCs w:val="20"/>
              </w:rPr>
              <w:t>Technology use will be monitored including the appropriateness of sites, material accessed, downloaded or d</w:t>
            </w:r>
            <w:r>
              <w:rPr>
                <w:szCs w:val="20"/>
              </w:rPr>
              <w:t xml:space="preserve">istributed and communication utilised. </w:t>
            </w:r>
          </w:p>
          <w:p w14:paraId="72D6E10D" w14:textId="77777777" w:rsid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At all times child safety requirements and processes are to be considered in any use of technology.</w:t>
            </w:r>
          </w:p>
          <w:p w14:paraId="38849D1E" w14:textId="77777777" w:rsid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color w:val="4EA72E" w:themeColor="accent6"/>
                <w:szCs w:val="20"/>
              </w:rPr>
            </w:pPr>
            <w:r w:rsidRPr="00CC375C">
              <w:rPr>
                <w:szCs w:val="20"/>
              </w:rPr>
              <w:t xml:space="preserve">All persons must sign the </w:t>
            </w:r>
            <w:r w:rsidRPr="00CC375C">
              <w:rPr>
                <w:b/>
                <w:bCs/>
                <w:i/>
                <w:szCs w:val="20"/>
              </w:rPr>
              <w:t>Acceptable Use and Cyber-safety Agreement</w:t>
            </w:r>
          </w:p>
          <w:p w14:paraId="707E6889" w14:textId="38739C4F" w:rsidR="00CC375C" w:rsidRPr="0095496F" w:rsidRDefault="00CC375C" w:rsidP="00690820">
            <w:pPr>
              <w:spacing w:before="120" w:after="120"/>
              <w:ind w:left="720"/>
              <w:contextualSpacing/>
              <w:cnfStyle w:val="000000000000" w:firstRow="0" w:lastRow="0" w:firstColumn="0" w:lastColumn="0" w:oddVBand="0" w:evenVBand="0" w:oddHBand="0" w:evenHBand="0" w:firstRowFirstColumn="0" w:firstRowLastColumn="0" w:lastRowFirstColumn="0" w:lastRowLastColumn="0"/>
              <w:rPr>
                <w:color w:val="4EA72E" w:themeColor="accent6"/>
                <w:szCs w:val="20"/>
              </w:rPr>
            </w:pPr>
          </w:p>
        </w:tc>
      </w:tr>
      <w:tr w:rsidR="00CC375C" w:rsidRPr="0095496F" w14:paraId="465B4FE4" w14:textId="77777777" w:rsidTr="00CC375C">
        <w:tc>
          <w:tcPr>
            <w:cnfStyle w:val="001000000000" w:firstRow="0" w:lastRow="0" w:firstColumn="1" w:lastColumn="0" w:oddVBand="0" w:evenVBand="0" w:oddHBand="0" w:evenHBand="0" w:firstRowFirstColumn="0" w:firstRowLastColumn="0" w:lastRowFirstColumn="0" w:lastRowLastColumn="0"/>
            <w:tcW w:w="2268" w:type="dxa"/>
          </w:tcPr>
          <w:p w14:paraId="0DFB95A5" w14:textId="46B23DB1" w:rsidR="00CC375C" w:rsidRPr="0095496F" w:rsidRDefault="00CC375C" w:rsidP="00CC375C">
            <w:pPr>
              <w:spacing w:line="259" w:lineRule="auto"/>
              <w:rPr>
                <w:rFonts w:eastAsia="Calibri" w:cs="Calibri"/>
                <w:b/>
                <w:bCs/>
              </w:rPr>
            </w:pPr>
            <w:r w:rsidRPr="00CC375C">
              <w:rPr>
                <w:rFonts w:eastAsia="Calibri" w:cs="Calibri"/>
                <w:b/>
                <w:bCs/>
              </w:rPr>
              <w:lastRenderedPageBreak/>
              <w:t>Implementation</w:t>
            </w:r>
          </w:p>
        </w:tc>
        <w:tc>
          <w:tcPr>
            <w:tcW w:w="7513" w:type="dxa"/>
          </w:tcPr>
          <w:p w14:paraId="7E905810"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All staff will receive training about online safety and be able to recognise and respond to online safety issues.</w:t>
            </w:r>
          </w:p>
          <w:p w14:paraId="028F49B7" w14:textId="63CB2682"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Staff, students and parents must annually sign the</w:t>
            </w:r>
            <w:r w:rsidRPr="00A64808">
              <w:rPr>
                <w:i/>
                <w:szCs w:val="20"/>
              </w:rPr>
              <w:t xml:space="preserve"> </w:t>
            </w:r>
            <w:r w:rsidRPr="00EC7090">
              <w:rPr>
                <w:b/>
                <w:bCs/>
                <w:i/>
                <w:szCs w:val="20"/>
              </w:rPr>
              <w:t>Acceptable use and Cyber-safety Agreement</w:t>
            </w:r>
            <w:r w:rsidRPr="00EC7090">
              <w:rPr>
                <w:b/>
                <w:bCs/>
                <w:szCs w:val="20"/>
              </w:rPr>
              <w:t xml:space="preserve"> </w:t>
            </w:r>
            <w:r>
              <w:rPr>
                <w:szCs w:val="20"/>
              </w:rPr>
              <w:t xml:space="preserve">each year </w:t>
            </w:r>
            <w:proofErr w:type="gramStart"/>
            <w:r>
              <w:rPr>
                <w:szCs w:val="20"/>
              </w:rPr>
              <w:t>in order to</w:t>
            </w:r>
            <w:proofErr w:type="gramEnd"/>
            <w:r>
              <w:rPr>
                <w:szCs w:val="20"/>
              </w:rPr>
              <w:t xml:space="preserve"> access the technology resources.</w:t>
            </w:r>
          </w:p>
          <w:p w14:paraId="4E0B942C"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All users are to comply with the policy and any diocesan and government legislation (such as Child Safety Standards, copyright, discrimination, defamation and privacy laws) in the use of technology.</w:t>
            </w:r>
          </w:p>
          <w:p w14:paraId="2D4039A6"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An audit of technology use will be conducted each term, or as required.</w:t>
            </w:r>
          </w:p>
          <w:p w14:paraId="13F061BC"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Inappropriate material (including pornography) </w:t>
            </w:r>
            <w:r w:rsidRPr="00F71990">
              <w:rPr>
                <w:szCs w:val="20"/>
              </w:rPr>
              <w:t xml:space="preserve">must not be accessed, downloaded, transmitted or posted. </w:t>
            </w:r>
          </w:p>
          <w:p w14:paraId="07E22744"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Communication and feedback between students, parents and staff via electronic media must </w:t>
            </w:r>
            <w:proofErr w:type="gramStart"/>
            <w:r>
              <w:rPr>
                <w:szCs w:val="20"/>
              </w:rPr>
              <w:t>be appropriate at all times</w:t>
            </w:r>
            <w:proofErr w:type="gramEnd"/>
            <w:r>
              <w:rPr>
                <w:szCs w:val="20"/>
              </w:rPr>
              <w:t xml:space="preserve">. </w:t>
            </w:r>
          </w:p>
          <w:p w14:paraId="0A091780"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Electronic media must not be used for gambling purposes. </w:t>
            </w:r>
          </w:p>
          <w:p w14:paraId="19D73B08"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Personal use for staff is restricted and limited. It must not take place during teaching or classroom time. Access must not interfere with work obligations or while supervising students (unless an emergency call to services or administration is required). </w:t>
            </w:r>
          </w:p>
          <w:p w14:paraId="710057DA"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Student and school community use is limited to educational use for engaging in student learning</w:t>
            </w:r>
          </w:p>
          <w:p w14:paraId="35373E02"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Email correspondence must contain the appropriate disclaimer.</w:t>
            </w:r>
          </w:p>
          <w:p w14:paraId="2352974A"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Downloaded files must be checked and be virus free.</w:t>
            </w:r>
          </w:p>
          <w:p w14:paraId="3282AD14"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All digital content stored and produced remains the property of the employer.</w:t>
            </w:r>
          </w:p>
          <w:p w14:paraId="5A369EC6" w14:textId="77777777" w:rsidR="00CC375C"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Privacy and confidentially must be considered in forwarding or providing access to electronic communication. Permission from the sender should be sought.  Staff should ensure that personal information is kept private.</w:t>
            </w:r>
          </w:p>
          <w:p w14:paraId="7C75E8D8" w14:textId="77777777" w:rsidR="00CC375C" w:rsidRPr="0042265A" w:rsidRDefault="00CC375C" w:rsidP="00CC375C">
            <w:pPr>
              <w:numPr>
                <w:ilvl w:val="0"/>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Correspondence such as email is not necessarily kept confidential when sent to an external party and can be forwarded on or accessed by others without the writer’s knowledge. It is important to check whether it is appropriate to send confidential information electronically. </w:t>
            </w:r>
          </w:p>
          <w:p w14:paraId="52729B48" w14:textId="77777777" w:rsidR="00CC375C" w:rsidRDefault="00CC375C" w:rsidP="00CC375C">
            <w:pPr>
              <w:numPr>
                <w:ilvl w:val="0"/>
                <w:numId w:val="10"/>
              </w:numPr>
              <w:spacing w:before="120" w:after="120"/>
              <w:ind w:left="714" w:hanging="357"/>
              <w:contextualSpacing/>
              <w:cnfStyle w:val="000000000000" w:firstRow="0" w:lastRow="0" w:firstColumn="0" w:lastColumn="0" w:oddVBand="0" w:evenVBand="0" w:oddHBand="0" w:evenHBand="0" w:firstRowFirstColumn="0" w:firstRowLastColumn="0" w:lastRowFirstColumn="0" w:lastRowLastColumn="0"/>
              <w:rPr>
                <w:szCs w:val="20"/>
              </w:rPr>
            </w:pPr>
            <w:r w:rsidRPr="00B962A9">
              <w:rPr>
                <w:szCs w:val="20"/>
              </w:rPr>
              <w:t>Communication via chat rooms, social media</w:t>
            </w:r>
            <w:r>
              <w:rPr>
                <w:szCs w:val="20"/>
              </w:rPr>
              <w:t>,</w:t>
            </w:r>
            <w:r w:rsidRPr="00B962A9">
              <w:rPr>
                <w:szCs w:val="20"/>
              </w:rPr>
              <w:t xml:space="preserve"> email and text messages should always have appropriate content, images (if used) and language. Th</w:t>
            </w:r>
            <w:r>
              <w:rPr>
                <w:szCs w:val="20"/>
              </w:rPr>
              <w:t>ey must not embarrass the organization</w:t>
            </w:r>
            <w:r w:rsidRPr="00B962A9">
              <w:rPr>
                <w:szCs w:val="20"/>
              </w:rPr>
              <w:t xml:space="preserve">’s reputation or be construed as bullying or </w:t>
            </w:r>
            <w:proofErr w:type="gramStart"/>
            <w:r w:rsidRPr="00B962A9">
              <w:rPr>
                <w:szCs w:val="20"/>
              </w:rPr>
              <w:t>harassing</w:t>
            </w:r>
            <w:r>
              <w:rPr>
                <w:szCs w:val="20"/>
              </w:rPr>
              <w:t>,</w:t>
            </w:r>
            <w:r w:rsidRPr="00B962A9">
              <w:rPr>
                <w:szCs w:val="20"/>
              </w:rPr>
              <w:t xml:space="preserve"> or</w:t>
            </w:r>
            <w:proofErr w:type="gramEnd"/>
            <w:r w:rsidRPr="00B962A9">
              <w:rPr>
                <w:szCs w:val="20"/>
              </w:rPr>
              <w:t xml:space="preserve"> embarrassing someone. </w:t>
            </w:r>
          </w:p>
          <w:p w14:paraId="11BBF9E4" w14:textId="77777777" w:rsidR="00CC375C" w:rsidRDefault="00CC375C" w:rsidP="00CC375C">
            <w:pPr>
              <w:numPr>
                <w:ilvl w:val="0"/>
                <w:numId w:val="10"/>
              </w:numPr>
              <w:spacing w:before="120" w:after="120"/>
              <w:ind w:left="714" w:hanging="357"/>
              <w:contextualSpacing/>
              <w:cnfStyle w:val="000000000000" w:firstRow="0" w:lastRow="0" w:firstColumn="0" w:lastColumn="0" w:oddVBand="0" w:evenVBand="0" w:oddHBand="0" w:evenHBand="0" w:firstRowFirstColumn="0" w:firstRowLastColumn="0" w:lastRowFirstColumn="0" w:lastRowLastColumn="0"/>
              <w:rPr>
                <w:szCs w:val="20"/>
              </w:rPr>
            </w:pPr>
            <w:r w:rsidRPr="00B962A9">
              <w:rPr>
                <w:szCs w:val="20"/>
              </w:rPr>
              <w:t>Violation of the policy may include</w:t>
            </w:r>
            <w:r>
              <w:rPr>
                <w:szCs w:val="20"/>
              </w:rPr>
              <w:t>:</w:t>
            </w:r>
          </w:p>
          <w:p w14:paraId="736E6668" w14:textId="77777777" w:rsidR="00CC375C" w:rsidRDefault="00CC375C" w:rsidP="00CC375C">
            <w:pPr>
              <w:numPr>
                <w:ilvl w:val="1"/>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informing police after an initial investigation</w:t>
            </w:r>
          </w:p>
          <w:p w14:paraId="6D5BA807" w14:textId="77777777" w:rsidR="00CC375C" w:rsidRDefault="00CC375C" w:rsidP="00CC375C">
            <w:pPr>
              <w:numPr>
                <w:ilvl w:val="1"/>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For students: restriction or </w:t>
            </w:r>
            <w:r w:rsidRPr="00B962A9">
              <w:rPr>
                <w:szCs w:val="20"/>
              </w:rPr>
              <w:t xml:space="preserve">suspension </w:t>
            </w:r>
            <w:r>
              <w:rPr>
                <w:szCs w:val="20"/>
              </w:rPr>
              <w:t xml:space="preserve">of use for a set </w:t>
            </w:r>
            <w:proofErr w:type="gramStart"/>
            <w:r>
              <w:rPr>
                <w:szCs w:val="20"/>
              </w:rPr>
              <w:t>period of time</w:t>
            </w:r>
            <w:proofErr w:type="gramEnd"/>
            <w:r>
              <w:rPr>
                <w:szCs w:val="20"/>
              </w:rPr>
              <w:t xml:space="preserve"> or in the case of a serious breach suspension from school following appropriate procedures outlined in the Behaviour Management Policy </w:t>
            </w:r>
          </w:p>
          <w:p w14:paraId="704A054F" w14:textId="77777777" w:rsidR="00CC375C" w:rsidRDefault="00CC375C" w:rsidP="00CC375C">
            <w:pPr>
              <w:numPr>
                <w:ilvl w:val="1"/>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For parents/school community: restriction or suspension of use and access for a set period. In the case of a serious breach this may be permanent.</w:t>
            </w:r>
          </w:p>
          <w:p w14:paraId="62BA8FC6" w14:textId="77777777" w:rsidR="00CC375C" w:rsidRPr="00B962A9" w:rsidRDefault="00CC375C" w:rsidP="00CC375C">
            <w:pPr>
              <w:numPr>
                <w:ilvl w:val="1"/>
                <w:numId w:val="10"/>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For staff: informing</w:t>
            </w:r>
            <w:r w:rsidRPr="00B962A9">
              <w:rPr>
                <w:szCs w:val="20"/>
              </w:rPr>
              <w:t xml:space="preserve"> VIT (teachers) or performance/disciplinary processes</w:t>
            </w:r>
            <w:r>
              <w:rPr>
                <w:szCs w:val="20"/>
              </w:rPr>
              <w:t xml:space="preserve"> </w:t>
            </w:r>
            <w:r w:rsidRPr="00B962A9">
              <w:rPr>
                <w:szCs w:val="20"/>
              </w:rPr>
              <w:t>that may lead to termination of employment.</w:t>
            </w:r>
          </w:p>
          <w:p w14:paraId="2A2A844F" w14:textId="77777777" w:rsidR="00CC375C" w:rsidRDefault="00CC375C" w:rsidP="00CC375C">
            <w:pPr>
              <w:numPr>
                <w:ilvl w:val="0"/>
                <w:numId w:val="11"/>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Regular reminders about acceptable use of technology will be communicated to staff and </w:t>
            </w:r>
          </w:p>
          <w:p w14:paraId="3C229B53" w14:textId="77777777" w:rsidR="00CC375C" w:rsidRDefault="00CC375C" w:rsidP="00CC375C">
            <w:pPr>
              <w:spacing w:before="120" w:after="120"/>
              <w:ind w:firstLine="720"/>
              <w:cnfStyle w:val="000000000000" w:firstRow="0" w:lastRow="0" w:firstColumn="0" w:lastColumn="0" w:oddVBand="0" w:evenVBand="0" w:oddHBand="0" w:evenHBand="0" w:firstRowFirstColumn="0" w:firstRowLastColumn="0" w:lastRowFirstColumn="0" w:lastRowLastColumn="0"/>
              <w:rPr>
                <w:szCs w:val="20"/>
              </w:rPr>
            </w:pPr>
            <w:r>
              <w:rPr>
                <w:szCs w:val="20"/>
              </w:rPr>
              <w:t>parents/carers via newsletters, bulletins and meetings.</w:t>
            </w:r>
          </w:p>
          <w:p w14:paraId="16AD83B7" w14:textId="77777777" w:rsidR="00CC375C" w:rsidRDefault="00CC375C" w:rsidP="00CC375C">
            <w:pPr>
              <w:pStyle w:val="ListParagraph"/>
              <w:numPr>
                <w:ilvl w:val="0"/>
                <w:numId w:val="12"/>
              </w:numPr>
              <w:spacing w:before="120" w:after="120"/>
              <w:cnfStyle w:val="000000000000" w:firstRow="0" w:lastRow="0" w:firstColumn="0" w:lastColumn="0" w:oddVBand="0" w:evenVBand="0" w:oddHBand="0" w:evenHBand="0" w:firstRowFirstColumn="0" w:firstRowLastColumn="0" w:lastRowFirstColumn="0" w:lastRowLastColumn="0"/>
              <w:rPr>
                <w:szCs w:val="20"/>
              </w:rPr>
            </w:pPr>
            <w:r w:rsidRPr="00A93AF4">
              <w:rPr>
                <w:szCs w:val="20"/>
              </w:rPr>
              <w:t>All school and CE</w:t>
            </w:r>
            <w:r>
              <w:rPr>
                <w:szCs w:val="20"/>
              </w:rPr>
              <w:t>B</w:t>
            </w:r>
            <w:r w:rsidRPr="00A93AF4">
              <w:rPr>
                <w:szCs w:val="20"/>
              </w:rPr>
              <w:t xml:space="preserve"> sites have a web filtering system in place to ensure inappropriate material cannot be accessed at school.</w:t>
            </w:r>
          </w:p>
          <w:p w14:paraId="69DC5FFD" w14:textId="46404190" w:rsidR="00CC375C" w:rsidRPr="00CC375C" w:rsidRDefault="00CC375C" w:rsidP="00690820">
            <w:pPr>
              <w:pStyle w:val="ListParagraph"/>
              <w:spacing w:before="120" w:after="120"/>
              <w:cnfStyle w:val="000000000000" w:firstRow="0" w:lastRow="0" w:firstColumn="0" w:lastColumn="0" w:oddVBand="0" w:evenVBand="0" w:oddHBand="0" w:evenHBand="0" w:firstRowFirstColumn="0" w:firstRowLastColumn="0" w:lastRowFirstColumn="0" w:lastRowLastColumn="0"/>
              <w:rPr>
                <w:szCs w:val="20"/>
              </w:rPr>
            </w:pPr>
          </w:p>
        </w:tc>
      </w:tr>
      <w:tr w:rsidR="00CC375C" w:rsidRPr="0095496F" w14:paraId="5F0D5757" w14:textId="77777777" w:rsidTr="00CC375C">
        <w:tc>
          <w:tcPr>
            <w:cnfStyle w:val="001000000000" w:firstRow="0" w:lastRow="0" w:firstColumn="1" w:lastColumn="0" w:oddVBand="0" w:evenVBand="0" w:oddHBand="0" w:evenHBand="0" w:firstRowFirstColumn="0" w:firstRowLastColumn="0" w:lastRowFirstColumn="0" w:lastRowLastColumn="0"/>
            <w:tcW w:w="2268" w:type="dxa"/>
          </w:tcPr>
          <w:p w14:paraId="0D89504A" w14:textId="703B8DD6" w:rsidR="00CC375C" w:rsidRPr="0095496F" w:rsidRDefault="00CC375C" w:rsidP="00CC375C">
            <w:pPr>
              <w:spacing w:line="259" w:lineRule="auto"/>
              <w:rPr>
                <w:rFonts w:eastAsia="Calibri" w:cs="Calibri"/>
                <w:b/>
                <w:bCs/>
              </w:rPr>
            </w:pPr>
            <w:r w:rsidRPr="00CC375C">
              <w:rPr>
                <w:rFonts w:eastAsia="Calibri" w:cs="Calibri"/>
                <w:b/>
                <w:bCs/>
              </w:rPr>
              <w:t>Learning and Teaching</w:t>
            </w:r>
          </w:p>
        </w:tc>
        <w:tc>
          <w:tcPr>
            <w:tcW w:w="7513" w:type="dxa"/>
          </w:tcPr>
          <w:p w14:paraId="448BEF1B" w14:textId="2A9BD537"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The learning environment must foster student confidence to report to staff if they have seen or received anything that has made them uncomfortable or threatened. This should always be followed up in a timely manner.</w:t>
            </w:r>
          </w:p>
          <w:p w14:paraId="4760B068" w14:textId="7D98F071"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Learning and teaching practices, strategies and technologies are effectively incorporated into learning process and are used by teachers and students (see Learning and Teaching Policy).</w:t>
            </w:r>
          </w:p>
          <w:p w14:paraId="635C5833" w14:textId="7CD19110"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Teachers have clear processes and practices and scaffold learning to manage classroom and online behaviour and respond appropriately to any incidents that may arise.</w:t>
            </w:r>
          </w:p>
          <w:p w14:paraId="68B0953C" w14:textId="20F10BBC"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Teachers provide students with an understanding of appropriate sites and materials and a process to follow if an inappropriate site/material opens. </w:t>
            </w:r>
          </w:p>
          <w:p w14:paraId="595A1089" w14:textId="788869F0" w:rsidR="00CC375C" w:rsidRPr="00CC375C" w:rsidRDefault="00DF6463"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The </w:t>
            </w:r>
            <w:proofErr w:type="gramStart"/>
            <w:r>
              <w:rPr>
                <w:szCs w:val="20"/>
              </w:rPr>
              <w:t>School</w:t>
            </w:r>
            <w:proofErr w:type="gramEnd"/>
            <w:r w:rsidR="00CC375C" w:rsidRPr="00CC375C">
              <w:rPr>
                <w:szCs w:val="20"/>
              </w:rPr>
              <w:t xml:space="preserve"> cannot filter Internet content accessed by a student from home, from other locations away from school or on mobile devices owned by students. </w:t>
            </w:r>
            <w:r>
              <w:rPr>
                <w:szCs w:val="20"/>
              </w:rPr>
              <w:t xml:space="preserve">The </w:t>
            </w:r>
            <w:proofErr w:type="gramStart"/>
            <w:r>
              <w:rPr>
                <w:szCs w:val="20"/>
              </w:rPr>
              <w:t>School</w:t>
            </w:r>
            <w:proofErr w:type="gramEnd"/>
            <w:r w:rsidR="00CC375C" w:rsidRPr="00CC375C">
              <w:rPr>
                <w:szCs w:val="20"/>
              </w:rPr>
              <w:t xml:space="preserve"> recommends the use of appropriate Internet filtering software on such devices.</w:t>
            </w:r>
          </w:p>
          <w:p w14:paraId="6F394DA1" w14:textId="0A216867"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Teachers develop a curriculum scope and sequence for cyber safety that includes teaching safe, responsible and ethical online behaviours (see Duty of Care Policy, Anti-bullying [including cyberbullying] and Anti-harassment Policy).  The scope and sequence </w:t>
            </w:r>
            <w:proofErr w:type="gramStart"/>
            <w:r w:rsidRPr="00CC375C">
              <w:rPr>
                <w:szCs w:val="20"/>
              </w:rPr>
              <w:t>is</w:t>
            </w:r>
            <w:proofErr w:type="gramEnd"/>
            <w:r w:rsidRPr="00CC375C">
              <w:rPr>
                <w:szCs w:val="20"/>
              </w:rPr>
              <w:t xml:space="preserve"> consistent with the Victorian government requirements for curriculum (see Learning and Teaching Policy).</w:t>
            </w:r>
          </w:p>
          <w:p w14:paraId="04640EFB" w14:textId="57F77F0B"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Copyright and privacy laws and other legislation must not be breached in using the Internet and in posting material onto sites.</w:t>
            </w:r>
          </w:p>
          <w:p w14:paraId="0D9F5F78" w14:textId="2243D333"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The leadership team will monitor the cyber safety curriculum and professional learning requirements for all staff.</w:t>
            </w:r>
          </w:p>
          <w:p w14:paraId="361E3F7C" w14:textId="606B59CC"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Electronic teaching materials and sites used by teachers are to enhance learning and must be appropriate.</w:t>
            </w:r>
          </w:p>
          <w:p w14:paraId="41763710" w14:textId="4A0782BB"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There will be regular communication to staff, students and school community on policies and procedures that foster a safe classroom environment. Information will be available on school website, Staff and Parent Handbooks. Teachers will also discuss issues and procedures with parents/carers in informal meetings and information nights.</w:t>
            </w:r>
          </w:p>
          <w:p w14:paraId="6F2B316F" w14:textId="039137C0"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S</w:t>
            </w:r>
            <w:r w:rsidRPr="00CC375C">
              <w:rPr>
                <w:szCs w:val="20"/>
              </w:rPr>
              <w:t>tudents will engage, as part of their learning, in using the internet which will include accessing sites such as websites, electronic chats (social media), bulletins, educational apps and classrooms (such as Google Classroom) and the use of email.</w:t>
            </w:r>
          </w:p>
          <w:p w14:paraId="67145A3F" w14:textId="33DBB658"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Teachers will provide guidance as to which sites can be accessed and programs that can be downloaded on to school devices. Teachers will develop processes for students to follow if they access an inappropriate site or are confronted with material or text that makes them uncomfortable. </w:t>
            </w:r>
          </w:p>
          <w:p w14:paraId="12D70485" w14:textId="7641110B"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Teachers will use educational resources such as the Office of Children’s </w:t>
            </w:r>
            <w:proofErr w:type="spellStart"/>
            <w:r w:rsidRPr="00CC375C">
              <w:rPr>
                <w:szCs w:val="20"/>
              </w:rPr>
              <w:t>eSafety</w:t>
            </w:r>
            <w:proofErr w:type="spellEnd"/>
            <w:r w:rsidRPr="00CC375C">
              <w:rPr>
                <w:szCs w:val="20"/>
              </w:rPr>
              <w:t xml:space="preserve"> Commissioner at </w:t>
            </w:r>
            <w:hyperlink r:id="rId10" w:history="1">
              <w:r w:rsidRPr="003E768B">
                <w:rPr>
                  <w:rStyle w:val="Hyperlink"/>
                  <w:szCs w:val="20"/>
                </w:rPr>
                <w:t>https://www.esafety.gov.au/</w:t>
              </w:r>
            </w:hyperlink>
            <w:r>
              <w:rPr>
                <w:szCs w:val="20"/>
              </w:rPr>
              <w:t xml:space="preserve"> </w:t>
            </w:r>
            <w:r w:rsidRPr="00CC375C">
              <w:rPr>
                <w:szCs w:val="20"/>
              </w:rPr>
              <w:t xml:space="preserve">to develop student knowledge, skills and capabilities in cyber safety. </w:t>
            </w:r>
          </w:p>
          <w:p w14:paraId="5DD52FCA" w14:textId="5C754056"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Students must not post any inappropriate texts or images or engage in bullying or harassment </w:t>
            </w:r>
            <w:proofErr w:type="gramStart"/>
            <w:r w:rsidRPr="00CC375C">
              <w:rPr>
                <w:szCs w:val="20"/>
              </w:rPr>
              <w:t>through the use of</w:t>
            </w:r>
            <w:proofErr w:type="gramEnd"/>
            <w:r w:rsidRPr="00CC375C">
              <w:rPr>
                <w:szCs w:val="20"/>
              </w:rPr>
              <w:t xml:space="preserve"> these sites or in using email. Students must not download any unauthorised programs. </w:t>
            </w:r>
          </w:p>
          <w:p w14:paraId="5697518A" w14:textId="3272AA81"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Schools use Google Classroom. Teachers </w:t>
            </w:r>
            <w:proofErr w:type="gramStart"/>
            <w:r w:rsidRPr="00CC375C">
              <w:rPr>
                <w:szCs w:val="20"/>
              </w:rPr>
              <w:t>at all times</w:t>
            </w:r>
            <w:proofErr w:type="gramEnd"/>
            <w:r w:rsidRPr="00CC375C">
              <w:rPr>
                <w:szCs w:val="20"/>
              </w:rPr>
              <w:t xml:space="preserve"> will engage in a professional manner in responding to student messages, student work and in providing appropriate materials. </w:t>
            </w:r>
          </w:p>
          <w:p w14:paraId="06201053" w14:textId="6F68A312"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Parents will be provided access to Google Classroom to communicate with teachers and view their own child’s work and feedback. Parents </w:t>
            </w:r>
            <w:proofErr w:type="gramStart"/>
            <w:r w:rsidRPr="00CC375C">
              <w:rPr>
                <w:szCs w:val="20"/>
              </w:rPr>
              <w:t>at all times</w:t>
            </w:r>
            <w:proofErr w:type="gramEnd"/>
            <w:r w:rsidRPr="00CC375C">
              <w:rPr>
                <w:szCs w:val="20"/>
              </w:rPr>
              <w:t xml:space="preserve"> must communicate appropriately when using this or other modes of communication with </w:t>
            </w:r>
            <w:r w:rsidR="00DF6463">
              <w:rPr>
                <w:szCs w:val="20"/>
              </w:rPr>
              <w:t xml:space="preserve">the </w:t>
            </w:r>
            <w:proofErr w:type="gramStart"/>
            <w:r w:rsidR="00DF6463">
              <w:rPr>
                <w:szCs w:val="20"/>
              </w:rPr>
              <w:t>School</w:t>
            </w:r>
            <w:proofErr w:type="gramEnd"/>
            <w:r w:rsidRPr="00CC375C">
              <w:rPr>
                <w:szCs w:val="20"/>
              </w:rPr>
              <w:t xml:space="preserve">. </w:t>
            </w:r>
          </w:p>
          <w:p w14:paraId="09AFD2D5" w14:textId="4ABB2E69" w:rsidR="00CC375C" w:rsidRPr="00CC375C"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CC375C">
              <w:rPr>
                <w:szCs w:val="20"/>
              </w:rPr>
              <w:t xml:space="preserve">All families receive a copy of the Digital Technology: Acceptable Use and Cyber Safety Agreement annually. Parents are asked to read the agreement with their children and sign the agreement. This is returned to </w:t>
            </w:r>
            <w:r w:rsidR="00DF6463">
              <w:rPr>
                <w:szCs w:val="20"/>
              </w:rPr>
              <w:t xml:space="preserve">the </w:t>
            </w:r>
            <w:proofErr w:type="gramStart"/>
            <w:r w:rsidR="00DF6463">
              <w:rPr>
                <w:szCs w:val="20"/>
              </w:rPr>
              <w:t>School</w:t>
            </w:r>
            <w:proofErr w:type="gramEnd"/>
            <w:r w:rsidRPr="00CC375C">
              <w:rPr>
                <w:szCs w:val="20"/>
              </w:rPr>
              <w:t xml:space="preserve"> (Refer also to Anti- bullying and Anti- harassment Policy).</w:t>
            </w:r>
            <w:r w:rsidRPr="00CC375C">
              <w:rPr>
                <w:color w:val="4EA72E" w:themeColor="accent6"/>
                <w:szCs w:val="20"/>
              </w:rPr>
              <w:t xml:space="preserve"> </w:t>
            </w:r>
          </w:p>
          <w:p w14:paraId="2AF6F478" w14:textId="2A201A5D" w:rsidR="00CC375C" w:rsidRPr="0095496F" w:rsidRDefault="00CC375C" w:rsidP="00CC375C">
            <w:pPr>
              <w:numPr>
                <w:ilvl w:val="0"/>
                <w:numId w:val="9"/>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p>
        </w:tc>
      </w:tr>
      <w:tr w:rsidR="00CC375C" w:rsidRPr="0095496F" w14:paraId="1AFBD421" w14:textId="77777777" w:rsidTr="00CC375C">
        <w:tc>
          <w:tcPr>
            <w:cnfStyle w:val="001000000000" w:firstRow="0" w:lastRow="0" w:firstColumn="1" w:lastColumn="0" w:oddVBand="0" w:evenVBand="0" w:oddHBand="0" w:evenHBand="0" w:firstRowFirstColumn="0" w:firstRowLastColumn="0" w:lastRowFirstColumn="0" w:lastRowLastColumn="0"/>
            <w:tcW w:w="2268" w:type="dxa"/>
          </w:tcPr>
          <w:p w14:paraId="5368DD41" w14:textId="00E8DD13" w:rsidR="00CC375C" w:rsidRPr="00CC375C" w:rsidRDefault="00CC375C" w:rsidP="00CC375C">
            <w:pPr>
              <w:spacing w:line="259" w:lineRule="auto"/>
              <w:rPr>
                <w:rFonts w:eastAsia="Calibri" w:cs="Calibri"/>
                <w:b/>
                <w:bCs/>
              </w:rPr>
            </w:pPr>
            <w:r w:rsidRPr="00CC375C">
              <w:rPr>
                <w:rFonts w:eastAsia="Calibri" w:cs="Calibri"/>
                <w:b/>
                <w:bCs/>
              </w:rPr>
              <w:t>School electronic equipment and devices</w:t>
            </w:r>
          </w:p>
        </w:tc>
        <w:tc>
          <w:tcPr>
            <w:tcW w:w="7513" w:type="dxa"/>
          </w:tcPr>
          <w:p w14:paraId="03F2E81B" w14:textId="77777777" w:rsidR="00CC375C" w:rsidRDefault="00CC375C" w:rsidP="00E03E33">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sidRPr="00FD640C">
              <w:rPr>
                <w:szCs w:val="20"/>
              </w:rPr>
              <w:t>Students are expected to use school equipment and devices safely and with care.</w:t>
            </w:r>
          </w:p>
          <w:p w14:paraId="18BEFEBF" w14:textId="77777777" w:rsidR="00CC375C" w:rsidRDefault="00CC375C" w:rsidP="00E03E33">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Teachers will induct students on how to safely use and look after any electronic equipment or device.</w:t>
            </w:r>
          </w:p>
          <w:p w14:paraId="57701B1D" w14:textId="77777777" w:rsidR="00E03E33" w:rsidRPr="00E03E33" w:rsidRDefault="00CC375C" w:rsidP="00E03E33">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03E33">
              <w:rPr>
                <w:szCs w:val="20"/>
              </w:rPr>
              <w:t>Students must not download programs on to school equipment or devices without the permission of the teacher.</w:t>
            </w:r>
          </w:p>
          <w:p w14:paraId="12FDD503" w14:textId="77777777" w:rsidR="00E03E33" w:rsidRPr="00E03E33" w:rsidRDefault="00E03E33" w:rsidP="00E03E33">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t>An agreement between the school, parent and student will need to be completed if there is a need for a device to be taken home.</w:t>
            </w:r>
          </w:p>
          <w:p w14:paraId="0E390BDC" w14:textId="7D95BA31" w:rsidR="00E03E33" w:rsidRPr="00E03E33" w:rsidRDefault="00E03E33" w:rsidP="00E03E33">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t>The device must be returned the next day to the teacher and must be fully charged. The student is not permitted to download any programs onto the device or access inappropriate sites. It can only be used for the educational purpose for the loan. Teachers must check the device when it is returned; that it is not damaged or has unauthorised programs/apps on it.</w:t>
            </w:r>
          </w:p>
          <w:p w14:paraId="78FCF2CE" w14:textId="09F04000" w:rsidR="00CC375C" w:rsidRPr="00CC375C" w:rsidRDefault="00CC375C" w:rsidP="00E03E33">
            <w:pPr>
              <w:spacing w:before="120"/>
              <w:ind w:left="720"/>
              <w:contextualSpacing/>
              <w:cnfStyle w:val="000000000000" w:firstRow="0" w:lastRow="0" w:firstColumn="0" w:lastColumn="0" w:oddVBand="0" w:evenVBand="0" w:oddHBand="0" w:evenHBand="0" w:firstRowFirstColumn="0" w:firstRowLastColumn="0" w:lastRowFirstColumn="0" w:lastRowLastColumn="0"/>
              <w:rPr>
                <w:rFonts w:eastAsia="Calibri" w:cs="Calibri"/>
              </w:rPr>
            </w:pPr>
          </w:p>
        </w:tc>
      </w:tr>
      <w:tr w:rsidR="00CC375C" w:rsidRPr="0095496F" w14:paraId="50A3F0C9" w14:textId="77777777" w:rsidTr="00CC375C">
        <w:tc>
          <w:tcPr>
            <w:cnfStyle w:val="001000000000" w:firstRow="0" w:lastRow="0" w:firstColumn="1" w:lastColumn="0" w:oddVBand="0" w:evenVBand="0" w:oddHBand="0" w:evenHBand="0" w:firstRowFirstColumn="0" w:firstRowLastColumn="0" w:lastRowFirstColumn="0" w:lastRowLastColumn="0"/>
            <w:tcW w:w="2268" w:type="dxa"/>
          </w:tcPr>
          <w:p w14:paraId="13CAC0B3" w14:textId="013011BA" w:rsidR="00CC375C" w:rsidRPr="00CC375C" w:rsidRDefault="00E03E33" w:rsidP="00CC375C">
            <w:pPr>
              <w:spacing w:line="259" w:lineRule="auto"/>
              <w:rPr>
                <w:rFonts w:eastAsia="Calibri" w:cs="Calibri"/>
                <w:b/>
                <w:bCs/>
              </w:rPr>
            </w:pPr>
            <w:r w:rsidRPr="00CC375C">
              <w:rPr>
                <w:rFonts w:eastAsia="Calibri" w:cs="Calibri"/>
                <w:b/>
                <w:bCs/>
              </w:rPr>
              <w:t>Social media</w:t>
            </w:r>
          </w:p>
        </w:tc>
        <w:tc>
          <w:tcPr>
            <w:tcW w:w="7513" w:type="dxa"/>
          </w:tcPr>
          <w:p w14:paraId="71B3D443" w14:textId="77777777" w:rsidR="00CC375C" w:rsidRPr="00561D61"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The use of social m</w:t>
            </w:r>
            <w:r w:rsidRPr="00130607">
              <w:rPr>
                <w:szCs w:val="20"/>
              </w:rPr>
              <w:t xml:space="preserve">edia </w:t>
            </w:r>
            <w:r>
              <w:rPr>
                <w:szCs w:val="20"/>
              </w:rPr>
              <w:t xml:space="preserve">is used by members of the school community as a social tool and </w:t>
            </w:r>
            <w:r w:rsidRPr="00130607">
              <w:rPr>
                <w:szCs w:val="20"/>
              </w:rPr>
              <w:t>is commonly used to express views, comments, and ideas on a range of issues.</w:t>
            </w:r>
          </w:p>
          <w:p w14:paraId="1AE300FC" w14:textId="1737278F" w:rsidR="00CC375C" w:rsidRPr="00561D61"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Students, as part of the educational program, will engage, from time to time, in electronic chats to share their learning, pose questions and provide feedback to other students. This interaction may occur with students within their own classroom, classes in </w:t>
            </w:r>
            <w:r w:rsidR="00DF6463">
              <w:rPr>
                <w:szCs w:val="20"/>
              </w:rPr>
              <w:t xml:space="preserve">the </w:t>
            </w:r>
            <w:proofErr w:type="gramStart"/>
            <w:r w:rsidR="00DF6463">
              <w:rPr>
                <w:szCs w:val="20"/>
              </w:rPr>
              <w:t>School</w:t>
            </w:r>
            <w:proofErr w:type="gramEnd"/>
            <w:r>
              <w:rPr>
                <w:szCs w:val="20"/>
              </w:rPr>
              <w:t xml:space="preserve"> or students in another school. </w:t>
            </w:r>
          </w:p>
          <w:p w14:paraId="11A973BB" w14:textId="77777777" w:rsidR="00CC375C" w:rsidRPr="00561D61"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Teachers will have access to these sites and will monitor that the content is appropriate and that students are not engaging in anti-social behaviour such as cyberbullying.</w:t>
            </w:r>
          </w:p>
          <w:p w14:paraId="2CC9788B" w14:textId="77777777" w:rsidR="00CC375C" w:rsidRPr="00561D61"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Teachers are not permitted to engage in other social media (non-school) where students participate.</w:t>
            </w:r>
          </w:p>
          <w:p w14:paraId="48223B65" w14:textId="77777777" w:rsidR="00CC375C" w:rsidRPr="00130607"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 xml:space="preserve">It is expected that all members of the school community when engaging with each other through using social media </w:t>
            </w:r>
            <w:r w:rsidRPr="00130607">
              <w:rPr>
                <w:szCs w:val="20"/>
              </w:rPr>
              <w:t>behave in such a manner that:</w:t>
            </w:r>
          </w:p>
          <w:p w14:paraId="644D75CB" w14:textId="16DFF0F7" w:rsidR="00CC375C" w:rsidRPr="00130607"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t</w:t>
            </w:r>
            <w:r w:rsidRPr="00130607">
              <w:rPr>
                <w:szCs w:val="20"/>
              </w:rPr>
              <w:t xml:space="preserve">he welfare of all members of </w:t>
            </w:r>
            <w:r w:rsidR="00DF6463">
              <w:rPr>
                <w:szCs w:val="20"/>
              </w:rPr>
              <w:t xml:space="preserve">the </w:t>
            </w:r>
            <w:proofErr w:type="gramStart"/>
            <w:r w:rsidR="00DF6463">
              <w:rPr>
                <w:szCs w:val="20"/>
              </w:rPr>
              <w:t>School</w:t>
            </w:r>
            <w:proofErr w:type="gramEnd"/>
            <w:r w:rsidRPr="00130607">
              <w:rPr>
                <w:szCs w:val="20"/>
              </w:rPr>
              <w:t xml:space="preserve"> is not adversely impacted upon.</w:t>
            </w:r>
          </w:p>
          <w:p w14:paraId="0AACE05D" w14:textId="3879C09B" w:rsidR="00CC375C"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t</w:t>
            </w:r>
            <w:r w:rsidRPr="00130607">
              <w:rPr>
                <w:szCs w:val="20"/>
              </w:rPr>
              <w:t xml:space="preserve">he reputation of </w:t>
            </w:r>
            <w:r w:rsidR="00DF6463">
              <w:rPr>
                <w:szCs w:val="20"/>
              </w:rPr>
              <w:t xml:space="preserve">the </w:t>
            </w:r>
            <w:proofErr w:type="gramStart"/>
            <w:r w:rsidR="00DF6463">
              <w:rPr>
                <w:szCs w:val="20"/>
              </w:rPr>
              <w:t>School</w:t>
            </w:r>
            <w:proofErr w:type="gramEnd"/>
            <w:r w:rsidRPr="00130607">
              <w:rPr>
                <w:szCs w:val="20"/>
              </w:rPr>
              <w:t xml:space="preserve"> is not negatively aff</w:t>
            </w:r>
            <w:r>
              <w:rPr>
                <w:szCs w:val="20"/>
              </w:rPr>
              <w:t>ected or brought into disrepute</w:t>
            </w:r>
          </w:p>
          <w:p w14:paraId="25280DAE" w14:textId="77777777" w:rsidR="00CC375C"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personal information is kept private</w:t>
            </w:r>
          </w:p>
          <w:p w14:paraId="0CA1810A" w14:textId="77777777" w:rsidR="00CC375C" w:rsidRPr="00561D61"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uploading or posting inappropriate content on any space or sight does not occur.</w:t>
            </w:r>
          </w:p>
          <w:p w14:paraId="2AE01248" w14:textId="4C0D6C85" w:rsidR="00CC375C" w:rsidRPr="00561D61"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Social media sites (other than those established for student learning under the supervision of a teacher) utili</w:t>
            </w:r>
            <w:r w:rsidR="00EC7090">
              <w:rPr>
                <w:szCs w:val="20"/>
              </w:rPr>
              <w:t>s</w:t>
            </w:r>
            <w:r>
              <w:rPr>
                <w:szCs w:val="20"/>
              </w:rPr>
              <w:t xml:space="preserve">ing </w:t>
            </w:r>
            <w:r w:rsidR="00DF6463">
              <w:rPr>
                <w:szCs w:val="20"/>
              </w:rPr>
              <w:t xml:space="preserve">the </w:t>
            </w:r>
            <w:proofErr w:type="gramStart"/>
            <w:r w:rsidR="00DF6463">
              <w:rPr>
                <w:szCs w:val="20"/>
              </w:rPr>
              <w:t>School</w:t>
            </w:r>
            <w:proofErr w:type="gramEnd"/>
            <w:r>
              <w:rPr>
                <w:szCs w:val="20"/>
              </w:rPr>
              <w:t xml:space="preserve"> name must not be established, unless the principal gives permission. This permission would only be for a specific school purpose. If the site is not used appropriately according to the requirements for its use, it will be </w:t>
            </w:r>
            <w:proofErr w:type="gramStart"/>
            <w:r>
              <w:rPr>
                <w:szCs w:val="20"/>
              </w:rPr>
              <w:t>closed down</w:t>
            </w:r>
            <w:proofErr w:type="gramEnd"/>
            <w:r>
              <w:rPr>
                <w:szCs w:val="20"/>
              </w:rPr>
              <w:t>.</w:t>
            </w:r>
          </w:p>
          <w:p w14:paraId="712A3017" w14:textId="77777777" w:rsidR="00CC375C" w:rsidRPr="00130607" w:rsidRDefault="00CC375C" w:rsidP="00CC375C">
            <w:pPr>
              <w:numPr>
                <w:ilvl w:val="0"/>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When using social m</w:t>
            </w:r>
            <w:r w:rsidRPr="00130607">
              <w:rPr>
                <w:szCs w:val="20"/>
              </w:rPr>
              <w:t>edia, it</w:t>
            </w:r>
            <w:r>
              <w:rPr>
                <w:szCs w:val="20"/>
              </w:rPr>
              <w:t xml:space="preserve"> is expected that members of the</w:t>
            </w:r>
            <w:r w:rsidRPr="00130607">
              <w:rPr>
                <w:szCs w:val="20"/>
              </w:rPr>
              <w:t xml:space="preserve"> school community will:  </w:t>
            </w:r>
          </w:p>
          <w:p w14:paraId="7A83DDAF" w14:textId="77777777" w:rsidR="00CC375C" w:rsidRPr="00130607"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d</w:t>
            </w:r>
            <w:r w:rsidRPr="00130607">
              <w:rPr>
                <w:szCs w:val="20"/>
              </w:rPr>
              <w:t>emonstrate appropriate personal and professional boundaries and behaviours  </w:t>
            </w:r>
          </w:p>
          <w:p w14:paraId="2FDC822E" w14:textId="77777777" w:rsidR="00CC375C" w:rsidRPr="00130607"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e</w:t>
            </w:r>
            <w:r w:rsidRPr="00130607">
              <w:rPr>
                <w:szCs w:val="20"/>
              </w:rPr>
              <w:t>nsure online behaviour reflects the same standards of honesty, respect, and consideration that a person uses when communicating face-to-face</w:t>
            </w:r>
          </w:p>
          <w:p w14:paraId="397ADF13" w14:textId="77777777" w:rsidR="00CC375C" w:rsidRPr="00130607"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r</w:t>
            </w:r>
            <w:r w:rsidRPr="00130607">
              <w:rPr>
                <w:szCs w:val="20"/>
              </w:rPr>
              <w:t>espect the rights, privacy and confidentiality of others.</w:t>
            </w:r>
          </w:p>
          <w:p w14:paraId="39CCB6DE" w14:textId="77777777" w:rsidR="00CC375C" w:rsidRPr="00130607"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e</w:t>
            </w:r>
            <w:r w:rsidRPr="00130607">
              <w:rPr>
                <w:szCs w:val="20"/>
              </w:rPr>
              <w:t>nsure all content published is accurate and not misleading  </w:t>
            </w:r>
          </w:p>
          <w:p w14:paraId="7D9029C1" w14:textId="77777777" w:rsidR="00CC375C" w:rsidRPr="00130607" w:rsidRDefault="00CC375C" w:rsidP="00CC375C">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szCs w:val="20"/>
              </w:rPr>
            </w:pPr>
            <w:r>
              <w:rPr>
                <w:szCs w:val="20"/>
              </w:rPr>
              <w:t>n</w:t>
            </w:r>
            <w:r w:rsidRPr="00130607">
              <w:rPr>
                <w:szCs w:val="20"/>
              </w:rPr>
              <w:t>ot post or respond to material that is offensive, obscene, defamatory, threatening, harassing, bullying, discriminatory, hateful, threatening, violent, racist, sexist, pornograp</w:t>
            </w:r>
            <w:r>
              <w:rPr>
                <w:szCs w:val="20"/>
              </w:rPr>
              <w:t xml:space="preserve">hic, or is otherwise unlawful. </w:t>
            </w:r>
          </w:p>
          <w:p w14:paraId="644F48AD" w14:textId="17E4B56F" w:rsidR="00CC375C" w:rsidRPr="00690820" w:rsidRDefault="00CC375C" w:rsidP="00E03E33">
            <w:pPr>
              <w:numPr>
                <w:ilvl w:val="1"/>
                <w:numId w:val="13"/>
              </w:numPr>
              <w:spacing w:before="120" w:after="120"/>
              <w:contextualSpacing/>
              <w:cnfStyle w:val="000000000000" w:firstRow="0" w:lastRow="0" w:firstColumn="0" w:lastColumn="0" w:oddVBand="0" w:evenVBand="0" w:oddHBand="0" w:evenHBand="0" w:firstRowFirstColumn="0" w:firstRowLastColumn="0" w:lastRowFirstColumn="0" w:lastRowLastColumn="0"/>
              <w:rPr>
                <w:color w:val="4EA72E" w:themeColor="accent6"/>
                <w:szCs w:val="20"/>
              </w:rPr>
            </w:pPr>
            <w:r>
              <w:rPr>
                <w:szCs w:val="20"/>
              </w:rPr>
              <w:t>n</w:t>
            </w:r>
            <w:r w:rsidRPr="00130607">
              <w:rPr>
                <w:szCs w:val="20"/>
              </w:rPr>
              <w:t xml:space="preserve">ot infringe on copyright or cause damage to the reputation of </w:t>
            </w:r>
            <w:r w:rsidR="00DF6463">
              <w:rPr>
                <w:szCs w:val="20"/>
              </w:rPr>
              <w:t xml:space="preserve">the </w:t>
            </w:r>
            <w:proofErr w:type="gramStart"/>
            <w:r w:rsidR="00DF6463">
              <w:rPr>
                <w:szCs w:val="20"/>
              </w:rPr>
              <w:t>School</w:t>
            </w:r>
            <w:r w:rsidRPr="00130607">
              <w:rPr>
                <w:szCs w:val="20"/>
              </w:rPr>
              <w:t>, or</w:t>
            </w:r>
            <w:proofErr w:type="gramEnd"/>
            <w:r w:rsidRPr="00130607">
              <w:rPr>
                <w:szCs w:val="20"/>
              </w:rPr>
              <w:t xml:space="preserve"> bring it into disrepute.</w:t>
            </w:r>
          </w:p>
        </w:tc>
      </w:tr>
      <w:tr w:rsidR="00CC375C" w:rsidRPr="0095496F" w14:paraId="3F387F53" w14:textId="77777777" w:rsidTr="00CC375C">
        <w:tc>
          <w:tcPr>
            <w:cnfStyle w:val="001000000000" w:firstRow="0" w:lastRow="0" w:firstColumn="1" w:lastColumn="0" w:oddVBand="0" w:evenVBand="0" w:oddHBand="0" w:evenHBand="0" w:firstRowFirstColumn="0" w:firstRowLastColumn="0" w:lastRowFirstColumn="0" w:lastRowLastColumn="0"/>
            <w:tcW w:w="2268" w:type="dxa"/>
          </w:tcPr>
          <w:p w14:paraId="53432AB7" w14:textId="1802C2B2" w:rsidR="00CC375C" w:rsidRPr="00CC375C" w:rsidRDefault="00CC375C" w:rsidP="00CC375C">
            <w:pPr>
              <w:spacing w:line="259" w:lineRule="auto"/>
              <w:rPr>
                <w:rFonts w:eastAsia="Calibri" w:cs="Calibri"/>
                <w:b/>
                <w:bCs/>
              </w:rPr>
            </w:pPr>
            <w:r w:rsidRPr="00CC375C">
              <w:rPr>
                <w:rFonts w:eastAsia="Calibri" w:cs="Calibri"/>
                <w:b/>
                <w:bCs/>
              </w:rPr>
              <w:t>Mobile Phones</w:t>
            </w:r>
          </w:p>
        </w:tc>
        <w:tc>
          <w:tcPr>
            <w:tcW w:w="7513" w:type="dxa"/>
          </w:tcPr>
          <w:p w14:paraId="167302FE" w14:textId="5827B625" w:rsidR="00E03E33" w:rsidRPr="00E03E33" w:rsidRDefault="00E03E33" w:rsidP="00E03E33">
            <w:pPr>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szCs w:val="20"/>
              </w:rPr>
            </w:pPr>
            <w:r w:rsidRPr="00E03E33">
              <w:rPr>
                <w:szCs w:val="20"/>
              </w:rPr>
              <w:t xml:space="preserve">It is preferred that mobile phones should not be brought to school. If they are brought to school, they must be handed over to the classroom teacher </w:t>
            </w:r>
            <w:r>
              <w:rPr>
                <w:szCs w:val="20"/>
              </w:rPr>
              <w:t xml:space="preserve">(or left at the School Administration Office) </w:t>
            </w:r>
            <w:r w:rsidRPr="00E03E33">
              <w:rPr>
                <w:szCs w:val="20"/>
              </w:rPr>
              <w:t xml:space="preserve">who will put it in a locked </w:t>
            </w:r>
            <w:proofErr w:type="gramStart"/>
            <w:r w:rsidRPr="00E03E33">
              <w:rPr>
                <w:szCs w:val="20"/>
              </w:rPr>
              <w:t>cupboard</w:t>
            </w:r>
            <w:proofErr w:type="gramEnd"/>
            <w:r w:rsidRPr="00E03E33">
              <w:rPr>
                <w:szCs w:val="20"/>
              </w:rPr>
              <w:t xml:space="preserve"> and it will not be returned until the end of the day. </w:t>
            </w:r>
          </w:p>
          <w:p w14:paraId="5546974C" w14:textId="77777777" w:rsidR="00E03E33" w:rsidRPr="00E03E33" w:rsidRDefault="00E03E33" w:rsidP="00E03E33">
            <w:pPr>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szCs w:val="20"/>
              </w:rPr>
            </w:pPr>
            <w:r w:rsidRPr="00E03E33">
              <w:rPr>
                <w:szCs w:val="20"/>
              </w:rPr>
              <w:t>If a student wears their smart device i.e. smartwatch during school hours and attempts to use his/her device for any reason, it will be immediately confiscated. There will be no verbal warning to put the device away before confiscation and parents will be contacted to collect it.  There will be stronger penalties if this is repeated.</w:t>
            </w:r>
          </w:p>
          <w:p w14:paraId="52CA8AB7" w14:textId="10273453" w:rsidR="00CC375C" w:rsidRPr="00E03E33" w:rsidRDefault="00E03E33" w:rsidP="00E03E33">
            <w:pPr>
              <w:pStyle w:val="ListParagraph"/>
              <w:numPr>
                <w:ilvl w:val="0"/>
                <w:numId w:val="15"/>
              </w:numPr>
              <w:spacing w:line="259"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E03E33">
              <w:rPr>
                <w:szCs w:val="20"/>
              </w:rPr>
              <w:t>Students who choose to bring their phones into school and/or wear a smartwatch must acknowledge that the school will accept no responsibility for loss, theft or damage to the phone, device or smartwatch.</w:t>
            </w:r>
          </w:p>
        </w:tc>
      </w:tr>
    </w:tbl>
    <w:p w14:paraId="1DDC83D7" w14:textId="77777777" w:rsidR="0095496F" w:rsidRPr="0095496F" w:rsidRDefault="0095496F" w:rsidP="00CC375C">
      <w:pPr>
        <w:spacing w:line="259" w:lineRule="auto"/>
        <w:rPr>
          <w:rFonts w:eastAsia="Calibri" w:cs="Calibri"/>
          <w:kern w:val="0"/>
          <w:sz w:val="32"/>
          <w:szCs w:val="32"/>
          <w14:ligatures w14:val="none"/>
        </w:rPr>
      </w:pPr>
    </w:p>
    <w:p w14:paraId="2FBAA3C7" w14:textId="77777777" w:rsidR="0095496F" w:rsidRPr="0095496F" w:rsidRDefault="0095496F" w:rsidP="00CC375C">
      <w:pPr>
        <w:spacing w:before="240" w:after="120" w:line="240" w:lineRule="auto"/>
        <w:outlineLvl w:val="0"/>
        <w:rPr>
          <w:rFonts w:eastAsia="Calibri" w:cs="Calibri"/>
          <w:b/>
          <w:bCs/>
          <w:color w:val="391B76"/>
          <w:kern w:val="0"/>
          <w:sz w:val="32"/>
          <w:szCs w:val="32"/>
          <w:lang w:val="en-US"/>
          <w14:ligatures w14:val="none"/>
        </w:rPr>
      </w:pPr>
      <w:bookmarkStart w:id="1" w:name="_Toc117501927"/>
      <w:r w:rsidRPr="0095496F">
        <w:rPr>
          <w:rFonts w:eastAsia="Calibri" w:cs="Calibri"/>
          <w:b/>
          <w:bCs/>
          <w:color w:val="391B76"/>
          <w:kern w:val="0"/>
          <w:sz w:val="32"/>
          <w:szCs w:val="32"/>
          <w:lang w:val="en-US"/>
          <w14:ligatures w14:val="none"/>
        </w:rPr>
        <w:t>Supporting Documents</w:t>
      </w:r>
      <w:bookmarkEnd w:id="1"/>
    </w:p>
    <w:p w14:paraId="2F978DCF" w14:textId="77777777" w:rsidR="0095496F" w:rsidRPr="0095496F" w:rsidRDefault="0095496F" w:rsidP="00CC375C">
      <w:pPr>
        <w:spacing w:after="0" w:line="240" w:lineRule="auto"/>
        <w:rPr>
          <w:rFonts w:eastAsia="Calibri" w:cs="Times New Roman"/>
          <w:b/>
          <w:bCs/>
          <w:color w:val="391B76"/>
          <w:kern w:val="0"/>
          <w:szCs w:val="22"/>
          <w:lang w:val="en-US"/>
          <w14:ligatures w14:val="none"/>
        </w:rPr>
      </w:pPr>
      <w:r w:rsidRPr="0095496F">
        <w:rPr>
          <w:rFonts w:eastAsia="Calibri" w:cs="Times New Roman"/>
          <w:b/>
          <w:bCs/>
          <w:color w:val="391B76"/>
          <w:kern w:val="0"/>
          <w:szCs w:val="22"/>
          <w:lang w:val="en-US"/>
          <w14:ligatures w14:val="none"/>
        </w:rPr>
        <w:t>Related DOBCEL Policies and Procedures</w:t>
      </w:r>
    </w:p>
    <w:p w14:paraId="6A0BA1DA" w14:textId="04A95220" w:rsidR="009702DC" w:rsidRDefault="009702DC" w:rsidP="00CC375C">
      <w:pPr>
        <w:pStyle w:val="ListParagraph"/>
        <w:numPr>
          <w:ilvl w:val="0"/>
          <w:numId w:val="3"/>
        </w:numPr>
      </w:pPr>
      <w:r>
        <w:t xml:space="preserve">Digital Technology Procedures </w:t>
      </w:r>
    </w:p>
    <w:p w14:paraId="5B4D2267" w14:textId="77777777" w:rsidR="009702DC" w:rsidRDefault="009702DC" w:rsidP="00CC375C">
      <w:pPr>
        <w:pStyle w:val="ListParagraph"/>
        <w:numPr>
          <w:ilvl w:val="0"/>
          <w:numId w:val="3"/>
        </w:numPr>
      </w:pPr>
      <w:r>
        <w:t>Assessment and Reporting Policy</w:t>
      </w:r>
    </w:p>
    <w:p w14:paraId="392DAD13" w14:textId="77777777" w:rsidR="009702DC" w:rsidRDefault="009702DC" w:rsidP="00CC375C">
      <w:pPr>
        <w:pStyle w:val="ListParagraph"/>
        <w:numPr>
          <w:ilvl w:val="0"/>
          <w:numId w:val="3"/>
        </w:numPr>
      </w:pPr>
      <w:r>
        <w:t>Duty of Care – Supervision of Students</w:t>
      </w:r>
    </w:p>
    <w:p w14:paraId="28557BB5" w14:textId="77777777" w:rsidR="009702DC" w:rsidRDefault="009702DC" w:rsidP="00CC375C">
      <w:pPr>
        <w:pStyle w:val="ListParagraph"/>
        <w:numPr>
          <w:ilvl w:val="0"/>
          <w:numId w:val="3"/>
        </w:numPr>
      </w:pPr>
      <w:r>
        <w:t>Learning and Teaching Policy</w:t>
      </w:r>
    </w:p>
    <w:p w14:paraId="7277A55E" w14:textId="54483606" w:rsidR="009702DC" w:rsidRDefault="009702DC" w:rsidP="00CC375C">
      <w:pPr>
        <w:pStyle w:val="ListParagraph"/>
        <w:numPr>
          <w:ilvl w:val="0"/>
          <w:numId w:val="3"/>
        </w:numPr>
      </w:pPr>
      <w:r>
        <w:t xml:space="preserve">Child Safety &amp; Wellbeing Policy </w:t>
      </w:r>
    </w:p>
    <w:p w14:paraId="73100673" w14:textId="77777777" w:rsidR="009702DC" w:rsidRDefault="009702DC" w:rsidP="00CC375C">
      <w:pPr>
        <w:pStyle w:val="ListParagraph"/>
        <w:numPr>
          <w:ilvl w:val="0"/>
          <w:numId w:val="3"/>
        </w:numPr>
      </w:pPr>
      <w:r>
        <w:t>Privacy Policy</w:t>
      </w:r>
    </w:p>
    <w:p w14:paraId="48D45AFE" w14:textId="77777777" w:rsidR="009702DC" w:rsidRDefault="009702DC" w:rsidP="00CC375C">
      <w:pPr>
        <w:pStyle w:val="ListParagraph"/>
        <w:numPr>
          <w:ilvl w:val="0"/>
          <w:numId w:val="3"/>
        </w:numPr>
      </w:pPr>
      <w:r>
        <w:t>Behaviour Management Policy</w:t>
      </w:r>
    </w:p>
    <w:p w14:paraId="64280C7F" w14:textId="31BFD861" w:rsidR="0095496F" w:rsidRPr="009702DC" w:rsidRDefault="009702DC" w:rsidP="00CC375C">
      <w:pPr>
        <w:pStyle w:val="ListParagraph"/>
        <w:numPr>
          <w:ilvl w:val="0"/>
          <w:numId w:val="3"/>
        </w:numPr>
      </w:pPr>
      <w:r>
        <w:t xml:space="preserve">Bullying Prevention (including Cyberbullying) </w:t>
      </w:r>
      <w:r w:rsidR="00DE4D12">
        <w:t xml:space="preserve">[Students] </w:t>
      </w:r>
      <w:r>
        <w:t>Policy</w:t>
      </w:r>
    </w:p>
    <w:p w14:paraId="6F745D38" w14:textId="77777777" w:rsidR="0095496F" w:rsidRPr="0095496F" w:rsidRDefault="0095496F" w:rsidP="00CC375C">
      <w:pPr>
        <w:spacing w:after="0" w:line="240" w:lineRule="auto"/>
        <w:rPr>
          <w:rFonts w:eastAsia="Calibri" w:cs="Times New Roman"/>
          <w:b/>
          <w:bCs/>
          <w:color w:val="391B76"/>
          <w:kern w:val="0"/>
          <w:szCs w:val="22"/>
          <w:lang w:val="en-US"/>
          <w14:ligatures w14:val="none"/>
        </w:rPr>
      </w:pPr>
      <w:r w:rsidRPr="0095496F">
        <w:rPr>
          <w:rFonts w:eastAsia="Calibri" w:cs="Times New Roman"/>
          <w:b/>
          <w:bCs/>
          <w:color w:val="391B76"/>
          <w:kern w:val="0"/>
          <w:szCs w:val="22"/>
          <w:lang w:val="en-US"/>
          <w14:ligatures w14:val="none"/>
        </w:rPr>
        <w:t>Forms, Templates and Associated Documents</w:t>
      </w:r>
    </w:p>
    <w:p w14:paraId="5E291B90" w14:textId="24D871B2" w:rsidR="0095496F" w:rsidRPr="0095496F" w:rsidRDefault="009702DC" w:rsidP="00CC375C">
      <w:pPr>
        <w:numPr>
          <w:ilvl w:val="0"/>
          <w:numId w:val="2"/>
        </w:numPr>
        <w:spacing w:line="240" w:lineRule="auto"/>
        <w:contextualSpacing/>
        <w:rPr>
          <w:rFonts w:eastAsia="Calibri" w:cs="Times New Roman"/>
          <w:kern w:val="0"/>
          <w:szCs w:val="22"/>
          <w:lang w:val="en-US"/>
          <w14:ligatures w14:val="none"/>
        </w:rPr>
      </w:pPr>
      <w:r w:rsidRPr="009702DC">
        <w:rPr>
          <w:rFonts w:eastAsia="Calibri" w:cs="Times New Roman"/>
          <w:kern w:val="0"/>
          <w:szCs w:val="22"/>
          <w:lang w:val="en-US"/>
          <w14:ligatures w14:val="none"/>
        </w:rPr>
        <w:t>Acceptable Use and Cyber-safety Agreement</w:t>
      </w:r>
    </w:p>
    <w:p w14:paraId="6D849A70" w14:textId="77777777" w:rsidR="009702DC" w:rsidRDefault="009702DC" w:rsidP="00CC375C">
      <w:pPr>
        <w:spacing w:after="0" w:line="240" w:lineRule="auto"/>
        <w:rPr>
          <w:rFonts w:eastAsia="Calibri" w:cs="Times New Roman"/>
          <w:b/>
          <w:bCs/>
          <w:color w:val="391B76"/>
          <w:kern w:val="0"/>
          <w:szCs w:val="22"/>
          <w:lang w:val="en-US"/>
          <w14:ligatures w14:val="none"/>
        </w:rPr>
      </w:pPr>
    </w:p>
    <w:p w14:paraId="5A27B385" w14:textId="77777777" w:rsidR="008D11A9" w:rsidRDefault="008D11A9" w:rsidP="00CC375C">
      <w:pPr>
        <w:spacing w:after="0" w:line="240" w:lineRule="auto"/>
        <w:rPr>
          <w:rFonts w:eastAsia="Calibri" w:cs="Times New Roman"/>
          <w:b/>
          <w:bCs/>
          <w:color w:val="391B76"/>
          <w:kern w:val="0"/>
          <w:szCs w:val="22"/>
          <w:lang w:val="en-US"/>
          <w14:ligatures w14:val="none"/>
        </w:rPr>
      </w:pPr>
    </w:p>
    <w:tbl>
      <w:tblPr>
        <w:tblpPr w:leftFromText="180" w:rightFromText="180" w:vertAnchor="text"/>
        <w:tblW w:w="6483" w:type="dxa"/>
        <w:tblCellMar>
          <w:left w:w="0" w:type="dxa"/>
          <w:right w:w="0" w:type="dxa"/>
        </w:tblCellMar>
        <w:tblLook w:val="04A0" w:firstRow="1" w:lastRow="0" w:firstColumn="1" w:lastColumn="0" w:noHBand="0" w:noVBand="1"/>
      </w:tblPr>
      <w:tblGrid>
        <w:gridCol w:w="2088"/>
        <w:gridCol w:w="4395"/>
      </w:tblGrid>
      <w:tr w:rsidR="008D11A9" w:rsidRPr="00340047" w14:paraId="5195C985" w14:textId="77777777" w:rsidTr="00882FF9">
        <w:tc>
          <w:tcPr>
            <w:tcW w:w="2088" w:type="dxa"/>
            <w:tcBorders>
              <w:top w:val="single" w:sz="8" w:space="0" w:color="124499"/>
              <w:left w:val="nil"/>
              <w:bottom w:val="single" w:sz="8" w:space="0" w:color="124499"/>
              <w:right w:val="single" w:sz="8" w:space="0" w:color="124499"/>
            </w:tcBorders>
            <w:shd w:val="clear" w:color="auto" w:fill="F2F2F2"/>
            <w:tcMar>
              <w:top w:w="85" w:type="dxa"/>
              <w:left w:w="108" w:type="dxa"/>
              <w:bottom w:w="85" w:type="dxa"/>
              <w:right w:w="108" w:type="dxa"/>
            </w:tcMar>
            <w:hideMark/>
          </w:tcPr>
          <w:p w14:paraId="6E7F206E" w14:textId="77777777" w:rsidR="008D11A9" w:rsidRPr="00340047" w:rsidRDefault="008D11A9" w:rsidP="00882FF9">
            <w:pPr>
              <w:spacing w:after="0" w:line="240" w:lineRule="auto"/>
              <w:rPr>
                <w:rFonts w:ascii="Aptos" w:eastAsia="Aptos" w:hAnsi="Aptos" w:cs="Aptos"/>
                <w:kern w:val="0"/>
                <w:szCs w:val="22"/>
              </w:rPr>
            </w:pPr>
            <w:r w:rsidRPr="004F0CD1">
              <w:rPr>
                <w:rFonts w:eastAsia="Aptos" w:cs="Calibri"/>
                <w:b/>
                <w:bCs/>
                <w:color w:val="391B76"/>
                <w:kern w:val="0"/>
                <w:sz w:val="18"/>
                <w:szCs w:val="18"/>
              </w:rPr>
              <w:t>Approving authority</w:t>
            </w:r>
          </w:p>
        </w:tc>
        <w:tc>
          <w:tcPr>
            <w:tcW w:w="4395" w:type="dxa"/>
            <w:tcBorders>
              <w:top w:val="single" w:sz="8" w:space="0" w:color="124499"/>
              <w:left w:val="nil"/>
              <w:bottom w:val="single" w:sz="8" w:space="0" w:color="124499"/>
              <w:right w:val="nil"/>
            </w:tcBorders>
            <w:tcMar>
              <w:top w:w="85" w:type="dxa"/>
              <w:left w:w="108" w:type="dxa"/>
              <w:bottom w:w="85" w:type="dxa"/>
              <w:right w:w="108" w:type="dxa"/>
            </w:tcMar>
            <w:hideMark/>
          </w:tcPr>
          <w:p w14:paraId="1E0C1BDE" w14:textId="77777777" w:rsidR="008D11A9" w:rsidRPr="00340047" w:rsidRDefault="008D11A9" w:rsidP="00882FF9">
            <w:pPr>
              <w:spacing w:after="0" w:line="240" w:lineRule="auto"/>
              <w:rPr>
                <w:rFonts w:ascii="Aptos" w:eastAsia="Aptos" w:hAnsi="Aptos" w:cs="Aptos"/>
                <w:kern w:val="0"/>
                <w:szCs w:val="22"/>
              </w:rPr>
            </w:pPr>
            <w:r w:rsidRPr="000274BD">
              <w:rPr>
                <w:rFonts w:eastAsia="Aptos" w:cs="Calibri"/>
                <w:color w:val="391B76"/>
                <w:kern w:val="0"/>
                <w:sz w:val="18"/>
                <w:szCs w:val="18"/>
              </w:rPr>
              <w:t>DOBCEL Board</w:t>
            </w:r>
          </w:p>
        </w:tc>
      </w:tr>
      <w:tr w:rsidR="008D11A9" w:rsidRPr="00340047" w14:paraId="7A9525C9" w14:textId="77777777" w:rsidTr="00882FF9">
        <w:tc>
          <w:tcPr>
            <w:tcW w:w="2088" w:type="dxa"/>
            <w:tcBorders>
              <w:top w:val="nil"/>
              <w:left w:val="nil"/>
              <w:bottom w:val="single" w:sz="8" w:space="0" w:color="124499"/>
              <w:right w:val="single" w:sz="8" w:space="0" w:color="124499"/>
            </w:tcBorders>
            <w:shd w:val="clear" w:color="auto" w:fill="F2F2F2"/>
            <w:tcMar>
              <w:top w:w="85" w:type="dxa"/>
              <w:left w:w="108" w:type="dxa"/>
              <w:bottom w:w="85" w:type="dxa"/>
              <w:right w:w="108" w:type="dxa"/>
            </w:tcMar>
            <w:hideMark/>
          </w:tcPr>
          <w:p w14:paraId="7A60E428" w14:textId="77777777" w:rsidR="008D11A9" w:rsidRPr="00340047" w:rsidRDefault="008D11A9" w:rsidP="00882FF9">
            <w:pPr>
              <w:spacing w:after="0" w:line="240" w:lineRule="auto"/>
              <w:rPr>
                <w:rFonts w:ascii="Aptos" w:eastAsia="Aptos" w:hAnsi="Aptos" w:cs="Aptos"/>
                <w:kern w:val="0"/>
                <w:szCs w:val="22"/>
              </w:rPr>
            </w:pPr>
            <w:r w:rsidRPr="00340047">
              <w:rPr>
                <w:rFonts w:eastAsia="Aptos" w:cs="Calibri"/>
                <w:b/>
                <w:bCs/>
                <w:color w:val="391B76"/>
                <w:kern w:val="0"/>
                <w:sz w:val="18"/>
                <w:szCs w:val="18"/>
              </w:rPr>
              <w:t>Approval Date</w:t>
            </w:r>
          </w:p>
        </w:tc>
        <w:tc>
          <w:tcPr>
            <w:tcW w:w="4395" w:type="dxa"/>
            <w:tcBorders>
              <w:top w:val="nil"/>
              <w:left w:val="nil"/>
              <w:bottom w:val="single" w:sz="8" w:space="0" w:color="124499"/>
              <w:right w:val="nil"/>
            </w:tcBorders>
            <w:tcMar>
              <w:top w:w="85" w:type="dxa"/>
              <w:left w:w="108" w:type="dxa"/>
              <w:bottom w:w="85" w:type="dxa"/>
              <w:right w:w="108" w:type="dxa"/>
            </w:tcMar>
            <w:hideMark/>
          </w:tcPr>
          <w:p w14:paraId="721DC17F" w14:textId="77777777" w:rsidR="008D11A9" w:rsidRPr="00340047" w:rsidRDefault="008D11A9" w:rsidP="00882FF9">
            <w:pPr>
              <w:spacing w:after="0" w:line="240" w:lineRule="auto"/>
              <w:rPr>
                <w:rFonts w:ascii="Aptos" w:eastAsia="Aptos" w:hAnsi="Aptos" w:cs="Aptos"/>
                <w:kern w:val="0"/>
                <w:szCs w:val="22"/>
              </w:rPr>
            </w:pPr>
            <w:r>
              <w:rPr>
                <w:rFonts w:eastAsia="Aptos" w:cs="Calibri"/>
                <w:color w:val="391B76"/>
                <w:kern w:val="0"/>
                <w:sz w:val="18"/>
                <w:szCs w:val="18"/>
              </w:rPr>
              <w:t>December</w:t>
            </w:r>
            <w:r w:rsidRPr="00340047">
              <w:rPr>
                <w:rFonts w:eastAsia="Aptos" w:cs="Calibri"/>
                <w:color w:val="391B76"/>
                <w:kern w:val="0"/>
                <w:sz w:val="18"/>
                <w:szCs w:val="18"/>
              </w:rPr>
              <w:t xml:space="preserve"> 2025</w:t>
            </w:r>
          </w:p>
        </w:tc>
      </w:tr>
      <w:tr w:rsidR="008D11A9" w:rsidRPr="00340047" w14:paraId="1D0B1948" w14:textId="77777777" w:rsidTr="00882FF9">
        <w:tc>
          <w:tcPr>
            <w:tcW w:w="2088" w:type="dxa"/>
            <w:tcBorders>
              <w:top w:val="nil"/>
              <w:left w:val="nil"/>
              <w:bottom w:val="nil"/>
              <w:right w:val="single" w:sz="8" w:space="0" w:color="124499"/>
            </w:tcBorders>
            <w:shd w:val="clear" w:color="auto" w:fill="F2F2F2"/>
            <w:tcMar>
              <w:top w:w="85" w:type="dxa"/>
              <w:left w:w="108" w:type="dxa"/>
              <w:bottom w:w="85" w:type="dxa"/>
              <w:right w:w="108" w:type="dxa"/>
            </w:tcMar>
            <w:hideMark/>
          </w:tcPr>
          <w:p w14:paraId="46D78B94" w14:textId="77777777" w:rsidR="008D11A9" w:rsidRPr="00340047" w:rsidRDefault="008D11A9" w:rsidP="00882FF9">
            <w:pPr>
              <w:spacing w:after="0" w:line="240" w:lineRule="auto"/>
              <w:rPr>
                <w:rFonts w:ascii="Aptos" w:eastAsia="Aptos" w:hAnsi="Aptos" w:cs="Aptos"/>
                <w:kern w:val="0"/>
                <w:szCs w:val="22"/>
              </w:rPr>
            </w:pPr>
            <w:r w:rsidRPr="00340047">
              <w:rPr>
                <w:rFonts w:eastAsia="Aptos" w:cs="Calibri"/>
                <w:b/>
                <w:bCs/>
                <w:color w:val="391B76"/>
                <w:kern w:val="0"/>
                <w:sz w:val="18"/>
                <w:szCs w:val="18"/>
              </w:rPr>
              <w:t>Review Date</w:t>
            </w:r>
          </w:p>
        </w:tc>
        <w:tc>
          <w:tcPr>
            <w:tcW w:w="4395" w:type="dxa"/>
            <w:tcMar>
              <w:top w:w="85" w:type="dxa"/>
              <w:left w:w="108" w:type="dxa"/>
              <w:bottom w:w="85" w:type="dxa"/>
              <w:right w:w="108" w:type="dxa"/>
            </w:tcMar>
            <w:hideMark/>
          </w:tcPr>
          <w:p w14:paraId="56127479" w14:textId="77777777" w:rsidR="008D11A9" w:rsidRPr="00340047" w:rsidRDefault="008D11A9" w:rsidP="00882FF9">
            <w:pPr>
              <w:spacing w:after="0" w:line="240" w:lineRule="auto"/>
              <w:rPr>
                <w:rFonts w:ascii="Aptos" w:eastAsia="Aptos" w:hAnsi="Aptos" w:cs="Aptos"/>
                <w:kern w:val="0"/>
                <w:szCs w:val="22"/>
              </w:rPr>
            </w:pPr>
            <w:r>
              <w:rPr>
                <w:rFonts w:eastAsia="Aptos" w:cs="Calibri"/>
                <w:color w:val="391B76"/>
                <w:kern w:val="0"/>
                <w:sz w:val="18"/>
                <w:szCs w:val="18"/>
              </w:rPr>
              <w:t>December</w:t>
            </w:r>
            <w:r w:rsidRPr="00340047">
              <w:rPr>
                <w:rFonts w:eastAsia="Aptos" w:cs="Calibri"/>
                <w:color w:val="391B76"/>
                <w:kern w:val="0"/>
                <w:sz w:val="18"/>
                <w:szCs w:val="18"/>
              </w:rPr>
              <w:t xml:space="preserve"> 2028</w:t>
            </w:r>
          </w:p>
        </w:tc>
      </w:tr>
    </w:tbl>
    <w:p w14:paraId="7CC6B79E" w14:textId="77777777" w:rsidR="008D11A9" w:rsidRDefault="008D11A9" w:rsidP="00CC375C">
      <w:pPr>
        <w:spacing w:after="0" w:line="240" w:lineRule="auto"/>
        <w:rPr>
          <w:rFonts w:eastAsia="Calibri" w:cs="Times New Roman"/>
          <w:b/>
          <w:bCs/>
          <w:color w:val="391B76"/>
          <w:kern w:val="0"/>
          <w:szCs w:val="22"/>
          <w:lang w:val="en-US"/>
          <w14:ligatures w14:val="none"/>
        </w:rPr>
      </w:pPr>
    </w:p>
    <w:sectPr w:rsidR="008D11A9" w:rsidSect="0095496F">
      <w:headerReference w:type="default" r:id="rId11"/>
      <w:footerReference w:type="default" r:id="rId12"/>
      <w:headerReference w:type="first" r:id="rId13"/>
      <w:footerReference w:type="first" r:id="rId14"/>
      <w:pgSz w:w="11906" w:h="16838" w:code="9"/>
      <w:pgMar w:top="1138" w:right="1138" w:bottom="993" w:left="1138" w:header="426" w:footer="605"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D1A6" w14:textId="77777777" w:rsidR="007D3212" w:rsidRDefault="007D3212" w:rsidP="009702DC">
      <w:pPr>
        <w:spacing w:after="0" w:line="240" w:lineRule="auto"/>
      </w:pPr>
      <w:r>
        <w:separator/>
      </w:r>
    </w:p>
  </w:endnote>
  <w:endnote w:type="continuationSeparator" w:id="0">
    <w:p w14:paraId="7841EF2B" w14:textId="77777777" w:rsidR="007D3212" w:rsidRDefault="007D3212" w:rsidP="00970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37B0" w14:textId="0CEED740" w:rsidR="0095496F" w:rsidRPr="009702DC" w:rsidRDefault="009702DC" w:rsidP="000A4FE8">
    <w:pPr>
      <w:pStyle w:val="Footertext"/>
      <w:tabs>
        <w:tab w:val="right" w:pos="9638"/>
      </w:tabs>
      <w:rPr>
        <w:i/>
        <w:color w:val="auto"/>
        <w:sz w:val="20"/>
        <w:szCs w:val="20"/>
      </w:rPr>
    </w:pPr>
    <w:r w:rsidRPr="009702DC">
      <w:rPr>
        <w:rFonts w:cs="Calibri"/>
        <w:noProof/>
        <w:color w:val="auto"/>
        <w:sz w:val="19"/>
        <w:szCs w:val="19"/>
      </w:rPr>
      <w:t>Digital Technologies</w:t>
    </w:r>
    <w:r w:rsidRPr="009702DC">
      <w:rPr>
        <w:noProof/>
        <w:color w:val="auto"/>
        <w:sz w:val="20"/>
        <w:szCs w:val="20"/>
      </w:rPr>
      <w:t xml:space="preserve"> </w:t>
    </w:r>
    <w:r w:rsidR="0095496F" w:rsidRPr="009702DC">
      <w:rPr>
        <w:noProof/>
        <w:color w:val="auto"/>
        <w:sz w:val="20"/>
        <w:szCs w:val="20"/>
      </w:rPr>
      <w:t xml:space="preserve">Procedures </w:t>
    </w:r>
    <w:r w:rsidR="0095496F" w:rsidRPr="009702DC">
      <w:rPr>
        <w:color w:val="auto"/>
        <w:sz w:val="20"/>
        <w:szCs w:val="20"/>
      </w:rPr>
      <w:tab/>
      <w:t xml:space="preserve"> </w:t>
    </w:r>
    <w:r w:rsidR="0095496F" w:rsidRPr="009702DC">
      <w:rPr>
        <w:color w:val="auto"/>
        <w:sz w:val="20"/>
        <w:szCs w:val="20"/>
      </w:rPr>
      <w:fldChar w:fldCharType="begin"/>
    </w:r>
    <w:r w:rsidR="0095496F" w:rsidRPr="009702DC">
      <w:rPr>
        <w:color w:val="auto"/>
        <w:sz w:val="20"/>
        <w:szCs w:val="20"/>
      </w:rPr>
      <w:instrText>PAGE</w:instrText>
    </w:r>
    <w:r w:rsidR="0095496F" w:rsidRPr="009702DC">
      <w:rPr>
        <w:color w:val="auto"/>
        <w:sz w:val="20"/>
        <w:szCs w:val="20"/>
      </w:rPr>
      <w:fldChar w:fldCharType="separate"/>
    </w:r>
    <w:r w:rsidR="0095496F" w:rsidRPr="009702DC">
      <w:rPr>
        <w:color w:val="auto"/>
        <w:sz w:val="20"/>
        <w:szCs w:val="20"/>
      </w:rPr>
      <w:t>1</w:t>
    </w:r>
    <w:r w:rsidR="0095496F" w:rsidRPr="009702DC">
      <w:rPr>
        <w:color w:val="auto"/>
        <w:sz w:val="20"/>
        <w:szCs w:val="20"/>
      </w:rPr>
      <w:fldChar w:fldCharType="end"/>
    </w:r>
    <w:r w:rsidR="0095496F" w:rsidRPr="009702DC">
      <w:rPr>
        <w:color w:val="auto"/>
        <w:sz w:val="20"/>
        <w:szCs w:val="20"/>
      </w:rPr>
      <w:t>/</w:t>
    </w:r>
    <w:r w:rsidR="0095496F" w:rsidRPr="009702DC">
      <w:rPr>
        <w:color w:val="auto"/>
        <w:sz w:val="20"/>
        <w:szCs w:val="20"/>
      </w:rPr>
      <w:fldChar w:fldCharType="begin"/>
    </w:r>
    <w:r w:rsidR="0095496F" w:rsidRPr="009702DC">
      <w:rPr>
        <w:color w:val="auto"/>
        <w:sz w:val="20"/>
        <w:szCs w:val="20"/>
      </w:rPr>
      <w:instrText>NUMPAGES</w:instrText>
    </w:r>
    <w:r w:rsidR="0095496F" w:rsidRPr="009702DC">
      <w:rPr>
        <w:color w:val="auto"/>
        <w:sz w:val="20"/>
        <w:szCs w:val="20"/>
      </w:rPr>
      <w:fldChar w:fldCharType="separate"/>
    </w:r>
    <w:r w:rsidR="0095496F" w:rsidRPr="009702DC">
      <w:rPr>
        <w:color w:val="auto"/>
        <w:sz w:val="20"/>
        <w:szCs w:val="20"/>
      </w:rPr>
      <w:t>2</w:t>
    </w:r>
    <w:r w:rsidR="0095496F" w:rsidRPr="009702DC">
      <w:rPr>
        <w:color w:val="auto"/>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FF33" w14:textId="3554D13C" w:rsidR="0095496F" w:rsidRPr="009702DC" w:rsidRDefault="009702DC" w:rsidP="009702DC">
    <w:pPr>
      <w:pStyle w:val="Footertext"/>
      <w:tabs>
        <w:tab w:val="right" w:pos="9638"/>
      </w:tabs>
      <w:rPr>
        <w:i/>
        <w:color w:val="auto"/>
        <w:sz w:val="20"/>
        <w:szCs w:val="20"/>
      </w:rPr>
    </w:pPr>
    <w:r w:rsidRPr="009702DC">
      <w:rPr>
        <w:rFonts w:cs="Calibri"/>
        <w:noProof/>
        <w:color w:val="auto"/>
        <w:sz w:val="19"/>
        <w:szCs w:val="19"/>
      </w:rPr>
      <w:t>Digital Technologies</w:t>
    </w:r>
    <w:r w:rsidRPr="009702DC">
      <w:rPr>
        <w:noProof/>
        <w:color w:val="auto"/>
        <w:sz w:val="20"/>
        <w:szCs w:val="20"/>
      </w:rPr>
      <w:t xml:space="preserve"> Procedures </w:t>
    </w:r>
    <w:r w:rsidRPr="009702DC">
      <w:rPr>
        <w:color w:val="auto"/>
        <w:sz w:val="20"/>
        <w:szCs w:val="20"/>
      </w:rPr>
      <w:tab/>
      <w:t xml:space="preserve"> </w:t>
    </w:r>
    <w:r w:rsidRPr="009702DC">
      <w:rPr>
        <w:color w:val="auto"/>
        <w:sz w:val="20"/>
        <w:szCs w:val="20"/>
      </w:rPr>
      <w:fldChar w:fldCharType="begin"/>
    </w:r>
    <w:r w:rsidRPr="009702DC">
      <w:rPr>
        <w:color w:val="auto"/>
        <w:sz w:val="20"/>
        <w:szCs w:val="20"/>
      </w:rPr>
      <w:instrText>PAGE</w:instrText>
    </w:r>
    <w:r w:rsidRPr="009702DC">
      <w:rPr>
        <w:color w:val="auto"/>
        <w:sz w:val="20"/>
        <w:szCs w:val="20"/>
      </w:rPr>
      <w:fldChar w:fldCharType="separate"/>
    </w:r>
    <w:r>
      <w:rPr>
        <w:sz w:val="20"/>
        <w:szCs w:val="20"/>
      </w:rPr>
      <w:t>2</w:t>
    </w:r>
    <w:r w:rsidRPr="009702DC">
      <w:rPr>
        <w:color w:val="auto"/>
        <w:sz w:val="20"/>
        <w:szCs w:val="20"/>
      </w:rPr>
      <w:fldChar w:fldCharType="end"/>
    </w:r>
    <w:r w:rsidRPr="009702DC">
      <w:rPr>
        <w:color w:val="auto"/>
        <w:sz w:val="20"/>
        <w:szCs w:val="20"/>
      </w:rPr>
      <w:t>/</w:t>
    </w:r>
    <w:r w:rsidRPr="009702DC">
      <w:rPr>
        <w:color w:val="auto"/>
        <w:sz w:val="20"/>
        <w:szCs w:val="20"/>
      </w:rPr>
      <w:fldChar w:fldCharType="begin"/>
    </w:r>
    <w:r w:rsidRPr="009702DC">
      <w:rPr>
        <w:color w:val="auto"/>
        <w:sz w:val="20"/>
        <w:szCs w:val="20"/>
      </w:rPr>
      <w:instrText>NUMPAGES</w:instrText>
    </w:r>
    <w:r w:rsidRPr="009702DC">
      <w:rPr>
        <w:color w:val="auto"/>
        <w:sz w:val="20"/>
        <w:szCs w:val="20"/>
      </w:rPr>
      <w:fldChar w:fldCharType="separate"/>
    </w:r>
    <w:r>
      <w:rPr>
        <w:sz w:val="20"/>
        <w:szCs w:val="20"/>
      </w:rPr>
      <w:t>2</w:t>
    </w:r>
    <w:r w:rsidRPr="009702DC">
      <w:rPr>
        <w:color w:val="aut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3B176" w14:textId="77777777" w:rsidR="007D3212" w:rsidRDefault="007D3212" w:rsidP="009702DC">
      <w:pPr>
        <w:spacing w:after="0" w:line="240" w:lineRule="auto"/>
      </w:pPr>
      <w:r>
        <w:separator/>
      </w:r>
    </w:p>
  </w:footnote>
  <w:footnote w:type="continuationSeparator" w:id="0">
    <w:p w14:paraId="04F6CEB2" w14:textId="77777777" w:rsidR="007D3212" w:rsidRDefault="007D3212" w:rsidP="00970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839A3" w14:textId="77777777" w:rsidR="0095496F" w:rsidRPr="00095D87" w:rsidRDefault="0095496F" w:rsidP="00095D87">
    <w:pPr>
      <w:pBdr>
        <w:top w:val="nil"/>
        <w:left w:val="nil"/>
        <w:bottom w:val="nil"/>
        <w:right w:val="nil"/>
        <w:between w:val="nil"/>
      </w:pBdr>
      <w:tabs>
        <w:tab w:val="center" w:pos="4513"/>
        <w:tab w:val="right" w:pos="9026"/>
      </w:tabs>
      <w:rPr>
        <w:color w:val="000000"/>
      </w:rPr>
    </w:pPr>
    <w:r>
      <w:rPr>
        <w:noProof/>
        <w:color w:val="000000"/>
      </w:rPr>
      <mc:AlternateContent>
        <mc:Choice Requires="wps">
          <w:drawing>
            <wp:anchor distT="0" distB="0" distL="114300" distR="114300" simplePos="0" relativeHeight="251657216" behindDoc="0" locked="0" layoutInCell="1" allowOverlap="1" wp14:anchorId="73B03FFF" wp14:editId="4B940B74">
              <wp:simplePos x="0" y="0"/>
              <wp:positionH relativeFrom="page">
                <wp:posOffset>-390525</wp:posOffset>
              </wp:positionH>
              <wp:positionV relativeFrom="page">
                <wp:posOffset>-247650</wp:posOffset>
              </wp:positionV>
              <wp:extent cx="8305800" cy="514350"/>
              <wp:effectExtent l="0" t="0" r="0" b="0"/>
              <wp:wrapNone/>
              <wp:docPr id="3" name="Rectangle 3"/>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ECCD64" id="Rectangle 3" o:spid="_x0000_s1026" style="position:absolute;margin-left:-30.75pt;margin-top:-19.5pt;width:654pt;height:40.5pt;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fillcolor="#391b76"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F7C2" w14:textId="3FF22AD6" w:rsidR="0095496F" w:rsidRPr="0095496F" w:rsidRDefault="00690820" w:rsidP="00A30480">
    <w:pPr>
      <w:pBdr>
        <w:top w:val="nil"/>
        <w:left w:val="nil"/>
        <w:bottom w:val="nil"/>
        <w:right w:val="nil"/>
        <w:between w:val="nil"/>
      </w:pBdr>
      <w:tabs>
        <w:tab w:val="center" w:pos="4513"/>
        <w:tab w:val="right" w:pos="9026"/>
      </w:tabs>
      <w:jc w:val="right"/>
      <w:rPr>
        <w:b/>
        <w:bCs/>
        <w:color w:val="7A4CD6"/>
        <w:sz w:val="36"/>
        <w:szCs w:val="36"/>
      </w:rPr>
    </w:pPr>
    <w:r>
      <w:rPr>
        <w:rFonts w:cs="Calibri"/>
        <w:noProof/>
        <w:lang w:eastAsia="en-AU"/>
      </w:rPr>
      <w:drawing>
        <wp:inline distT="0" distB="0" distL="0" distR="0" wp14:anchorId="4862214B" wp14:editId="553FB665">
          <wp:extent cx="990600" cy="990600"/>
          <wp:effectExtent l="0" t="0" r="0" b="0"/>
          <wp:docPr id="95736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6560" name="Picture 95736560"/>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r w:rsidR="0095496F">
      <w:rPr>
        <w:rFonts w:cs="Calibri"/>
        <w:noProof/>
        <w:lang w:eastAsia="en-AU"/>
      </w:rPr>
      <w:drawing>
        <wp:anchor distT="0" distB="0" distL="114300" distR="114300" simplePos="0" relativeHeight="251658240" behindDoc="0" locked="0" layoutInCell="1" allowOverlap="1" wp14:anchorId="7153F8F4" wp14:editId="5F1A781D">
          <wp:simplePos x="0" y="0"/>
          <wp:positionH relativeFrom="margin">
            <wp:align>left</wp:align>
          </wp:positionH>
          <wp:positionV relativeFrom="paragraph">
            <wp:posOffset>135890</wp:posOffset>
          </wp:positionV>
          <wp:extent cx="1832610" cy="847725"/>
          <wp:effectExtent l="0" t="0" r="0" b="9525"/>
          <wp:wrapSquare wrapText="bothSides"/>
          <wp:docPr id="890685161" name="Picture 89068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0D0C"/>
    <w:multiLevelType w:val="hybridMultilevel"/>
    <w:tmpl w:val="92D2E606"/>
    <w:lvl w:ilvl="0" w:tplc="FFFFFFFF">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0817C6"/>
    <w:multiLevelType w:val="hybridMultilevel"/>
    <w:tmpl w:val="5B70406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6E804B0"/>
    <w:multiLevelType w:val="hybridMultilevel"/>
    <w:tmpl w:val="8E46925A"/>
    <w:lvl w:ilvl="0" w:tplc="180E28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2D6C3F"/>
    <w:multiLevelType w:val="hybridMultilevel"/>
    <w:tmpl w:val="EAFA3FD0"/>
    <w:lvl w:ilvl="0" w:tplc="8EF0FD78">
      <w:numFmt w:val="bullet"/>
      <w:lvlText w:val="•"/>
      <w:lvlJc w:val="left"/>
      <w:pPr>
        <w:ind w:left="720" w:hanging="360"/>
      </w:pPr>
      <w:rPr>
        <w:rFonts w:ascii="Calibri" w:eastAsiaTheme="minorHAnsi" w:hAnsi="Calibri" w:cs="Calibri" w:hint="default"/>
        <w:b w:val="0"/>
        <w:bCs/>
        <w:i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6E5F62"/>
    <w:multiLevelType w:val="hybridMultilevel"/>
    <w:tmpl w:val="F00EE822"/>
    <w:lvl w:ilvl="0" w:tplc="247647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46A4E"/>
    <w:multiLevelType w:val="hybridMultilevel"/>
    <w:tmpl w:val="1520B8D2"/>
    <w:lvl w:ilvl="0" w:tplc="D3285054">
      <w:start w:val="1"/>
      <w:numFmt w:val="lowerLetter"/>
      <w:lvlText w:val="%1)"/>
      <w:lvlJc w:val="left"/>
      <w:pPr>
        <w:ind w:left="1080" w:hanging="360"/>
      </w:pPr>
      <w:rPr>
        <w:rFonts w:ascii="Calibri" w:eastAsia="Calibri" w:hAnsi="Calibri" w:cs="Calibri" w:hint="default"/>
        <w:b w:val="0"/>
        <w:bCs w:val="0"/>
        <w:i w:val="0"/>
        <w:iCs w:val="0"/>
        <w:spacing w:val="-1"/>
        <w:w w:val="100"/>
        <w:sz w:val="20"/>
        <w:szCs w:val="20"/>
        <w:lang w:val="en-US" w:eastAsia="en-US" w:bidi="ar-SA"/>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2966731"/>
    <w:multiLevelType w:val="hybridMultilevel"/>
    <w:tmpl w:val="2EE2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80230B"/>
    <w:multiLevelType w:val="hybridMultilevel"/>
    <w:tmpl w:val="506EE3C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E2228F1"/>
    <w:multiLevelType w:val="hybridMultilevel"/>
    <w:tmpl w:val="1DCC63A4"/>
    <w:lvl w:ilvl="0" w:tplc="E742818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6152C7"/>
    <w:multiLevelType w:val="hybridMultilevel"/>
    <w:tmpl w:val="04A485D0"/>
    <w:lvl w:ilvl="0" w:tplc="EF4CDCCE">
      <w:start w:val="1"/>
      <w:numFmt w:val="decimal"/>
      <w:lvlText w:val="%1."/>
      <w:lvlJc w:val="left"/>
      <w:pPr>
        <w:ind w:left="360" w:hanging="360"/>
      </w:pPr>
      <w:rPr>
        <w:rFonts w:hint="default"/>
      </w:rPr>
    </w:lvl>
    <w:lvl w:ilvl="1" w:tplc="5D46A90E" w:tentative="1">
      <w:start w:val="1"/>
      <w:numFmt w:val="lowerLetter"/>
      <w:lvlText w:val="%2."/>
      <w:lvlJc w:val="left"/>
      <w:pPr>
        <w:ind w:left="1080" w:hanging="360"/>
      </w:pPr>
    </w:lvl>
    <w:lvl w:ilvl="2" w:tplc="2CDAFFE6" w:tentative="1">
      <w:start w:val="1"/>
      <w:numFmt w:val="lowerRoman"/>
      <w:lvlText w:val="%3."/>
      <w:lvlJc w:val="right"/>
      <w:pPr>
        <w:ind w:left="1800" w:hanging="180"/>
      </w:pPr>
    </w:lvl>
    <w:lvl w:ilvl="3" w:tplc="C0CAA76C" w:tentative="1">
      <w:start w:val="1"/>
      <w:numFmt w:val="decimal"/>
      <w:lvlText w:val="%4."/>
      <w:lvlJc w:val="left"/>
      <w:pPr>
        <w:ind w:left="2520" w:hanging="360"/>
      </w:pPr>
    </w:lvl>
    <w:lvl w:ilvl="4" w:tplc="77D00AA8" w:tentative="1">
      <w:start w:val="1"/>
      <w:numFmt w:val="lowerLetter"/>
      <w:lvlText w:val="%5."/>
      <w:lvlJc w:val="left"/>
      <w:pPr>
        <w:ind w:left="3240" w:hanging="360"/>
      </w:pPr>
    </w:lvl>
    <w:lvl w:ilvl="5" w:tplc="2814F9DC" w:tentative="1">
      <w:start w:val="1"/>
      <w:numFmt w:val="lowerRoman"/>
      <w:lvlText w:val="%6."/>
      <w:lvlJc w:val="right"/>
      <w:pPr>
        <w:ind w:left="3960" w:hanging="180"/>
      </w:pPr>
    </w:lvl>
    <w:lvl w:ilvl="6" w:tplc="2946A8B8" w:tentative="1">
      <w:start w:val="1"/>
      <w:numFmt w:val="decimal"/>
      <w:lvlText w:val="%7."/>
      <w:lvlJc w:val="left"/>
      <w:pPr>
        <w:ind w:left="4680" w:hanging="360"/>
      </w:pPr>
    </w:lvl>
    <w:lvl w:ilvl="7" w:tplc="3A1A52C0" w:tentative="1">
      <w:start w:val="1"/>
      <w:numFmt w:val="lowerLetter"/>
      <w:lvlText w:val="%8."/>
      <w:lvlJc w:val="left"/>
      <w:pPr>
        <w:ind w:left="5400" w:hanging="360"/>
      </w:pPr>
    </w:lvl>
    <w:lvl w:ilvl="8" w:tplc="12DE4CE8" w:tentative="1">
      <w:start w:val="1"/>
      <w:numFmt w:val="lowerRoman"/>
      <w:lvlText w:val="%9."/>
      <w:lvlJc w:val="right"/>
      <w:pPr>
        <w:ind w:left="6120" w:hanging="180"/>
      </w:pPr>
    </w:lvl>
  </w:abstractNum>
  <w:abstractNum w:abstractNumId="10" w15:restartNumberingAfterBreak="0">
    <w:nsid w:val="54C13FEE"/>
    <w:multiLevelType w:val="hybridMultilevel"/>
    <w:tmpl w:val="9ADC5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834F02"/>
    <w:multiLevelType w:val="hybridMultilevel"/>
    <w:tmpl w:val="02363DF4"/>
    <w:lvl w:ilvl="0" w:tplc="7C24163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2A115C0"/>
    <w:multiLevelType w:val="hybridMultilevel"/>
    <w:tmpl w:val="59741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0F5332"/>
    <w:multiLevelType w:val="hybridMultilevel"/>
    <w:tmpl w:val="F6CCB8C8"/>
    <w:lvl w:ilvl="0" w:tplc="E1343D7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297374"/>
    <w:multiLevelType w:val="hybridMultilevel"/>
    <w:tmpl w:val="241487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366220348">
    <w:abstractNumId w:val="9"/>
  </w:num>
  <w:num w:numId="2" w16cid:durableId="1249922827">
    <w:abstractNumId w:val="2"/>
  </w:num>
  <w:num w:numId="3" w16cid:durableId="357321247">
    <w:abstractNumId w:val="8"/>
  </w:num>
  <w:num w:numId="4" w16cid:durableId="386342043">
    <w:abstractNumId w:val="0"/>
  </w:num>
  <w:num w:numId="5" w16cid:durableId="623075208">
    <w:abstractNumId w:val="5"/>
  </w:num>
  <w:num w:numId="6" w16cid:durableId="236978467">
    <w:abstractNumId w:val="11"/>
  </w:num>
  <w:num w:numId="7" w16cid:durableId="1636518758">
    <w:abstractNumId w:val="7"/>
  </w:num>
  <w:num w:numId="8" w16cid:durableId="254024371">
    <w:abstractNumId w:val="13"/>
  </w:num>
  <w:num w:numId="9" w16cid:durableId="140656289">
    <w:abstractNumId w:val="3"/>
  </w:num>
  <w:num w:numId="10" w16cid:durableId="563302046">
    <w:abstractNumId w:val="12"/>
  </w:num>
  <w:num w:numId="11" w16cid:durableId="907499054">
    <w:abstractNumId w:val="10"/>
  </w:num>
  <w:num w:numId="12" w16cid:durableId="723141002">
    <w:abstractNumId w:val="6"/>
  </w:num>
  <w:num w:numId="13" w16cid:durableId="1436050740">
    <w:abstractNumId w:val="4"/>
  </w:num>
  <w:num w:numId="14" w16cid:durableId="1766918713">
    <w:abstractNumId w:val="1"/>
    <w:lvlOverride w:ilvl="0"/>
    <w:lvlOverride w:ilvl="1"/>
    <w:lvlOverride w:ilvl="2"/>
    <w:lvlOverride w:ilvl="3"/>
    <w:lvlOverride w:ilvl="4"/>
    <w:lvlOverride w:ilvl="5"/>
    <w:lvlOverride w:ilvl="6"/>
    <w:lvlOverride w:ilvl="7"/>
    <w:lvlOverride w:ilvl="8"/>
  </w:num>
  <w:num w:numId="15" w16cid:durableId="19008180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6F"/>
    <w:rsid w:val="0008501C"/>
    <w:rsid w:val="000D5079"/>
    <w:rsid w:val="00171E99"/>
    <w:rsid w:val="00334E7E"/>
    <w:rsid w:val="0039095D"/>
    <w:rsid w:val="00495881"/>
    <w:rsid w:val="00576E33"/>
    <w:rsid w:val="00685E67"/>
    <w:rsid w:val="00690820"/>
    <w:rsid w:val="007822A4"/>
    <w:rsid w:val="007D3212"/>
    <w:rsid w:val="008D11A9"/>
    <w:rsid w:val="0095496F"/>
    <w:rsid w:val="009702DC"/>
    <w:rsid w:val="00AF1254"/>
    <w:rsid w:val="00BA0E7B"/>
    <w:rsid w:val="00C05711"/>
    <w:rsid w:val="00C40AE3"/>
    <w:rsid w:val="00CC375C"/>
    <w:rsid w:val="00DE4D12"/>
    <w:rsid w:val="00DF6463"/>
    <w:rsid w:val="00E03E33"/>
    <w:rsid w:val="00E46ECF"/>
    <w:rsid w:val="00EC70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D0463"/>
  <w15:chartTrackingRefBased/>
  <w15:docId w15:val="{4F312E21-7E65-4AB0-BA71-00D136A6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95D"/>
    <w:rPr>
      <w:rFonts w:ascii="Calibri" w:hAnsi="Calibri"/>
      <w:sz w:val="22"/>
    </w:rPr>
  </w:style>
  <w:style w:type="paragraph" w:styleId="Heading1">
    <w:name w:val="heading 1"/>
    <w:basedOn w:val="Normal"/>
    <w:next w:val="Normal"/>
    <w:link w:val="Heading1Char"/>
    <w:uiPriority w:val="9"/>
    <w:qFormat/>
    <w:rsid w:val="0039095D"/>
    <w:pPr>
      <w:keepNext/>
      <w:keepLines/>
      <w:spacing w:before="360" w:after="80"/>
      <w:outlineLvl w:val="0"/>
    </w:pPr>
    <w:rPr>
      <w:rFonts w:eastAsiaTheme="majorEastAsia" w:cstheme="majorBidi"/>
      <w:color w:val="391B76"/>
      <w:sz w:val="36"/>
      <w:szCs w:val="40"/>
    </w:rPr>
  </w:style>
  <w:style w:type="paragraph" w:styleId="Heading2">
    <w:name w:val="heading 2"/>
    <w:basedOn w:val="Normal"/>
    <w:next w:val="Normal"/>
    <w:link w:val="Heading2Char"/>
    <w:uiPriority w:val="9"/>
    <w:semiHidden/>
    <w:unhideWhenUsed/>
    <w:qFormat/>
    <w:rsid w:val="00954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96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96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5496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549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9549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49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49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95D"/>
    <w:rPr>
      <w:rFonts w:ascii="Calibri" w:eastAsiaTheme="majorEastAsia" w:hAnsi="Calibri" w:cstheme="majorBidi"/>
      <w:color w:val="391B76"/>
      <w:sz w:val="36"/>
      <w:szCs w:val="40"/>
    </w:rPr>
  </w:style>
  <w:style w:type="character" w:customStyle="1" w:styleId="Heading2Char">
    <w:name w:val="Heading 2 Char"/>
    <w:basedOn w:val="DefaultParagraphFont"/>
    <w:link w:val="Heading2"/>
    <w:uiPriority w:val="9"/>
    <w:semiHidden/>
    <w:rsid w:val="009549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9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96F"/>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95496F"/>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95496F"/>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rsid w:val="0095496F"/>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95496F"/>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95496F"/>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954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9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9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96F"/>
    <w:pPr>
      <w:spacing w:before="160"/>
      <w:jc w:val="center"/>
    </w:pPr>
    <w:rPr>
      <w:i/>
      <w:iCs/>
      <w:color w:val="404040" w:themeColor="text1" w:themeTint="BF"/>
    </w:rPr>
  </w:style>
  <w:style w:type="character" w:customStyle="1" w:styleId="QuoteChar">
    <w:name w:val="Quote Char"/>
    <w:basedOn w:val="DefaultParagraphFont"/>
    <w:link w:val="Quote"/>
    <w:uiPriority w:val="29"/>
    <w:rsid w:val="0095496F"/>
    <w:rPr>
      <w:rFonts w:ascii="Calibri" w:hAnsi="Calibri"/>
      <w:i/>
      <w:iCs/>
      <w:color w:val="404040" w:themeColor="text1" w:themeTint="BF"/>
      <w:sz w:val="22"/>
    </w:rPr>
  </w:style>
  <w:style w:type="paragraph" w:styleId="ListParagraph">
    <w:name w:val="List Paragraph"/>
    <w:basedOn w:val="Normal"/>
    <w:uiPriority w:val="34"/>
    <w:qFormat/>
    <w:rsid w:val="0095496F"/>
    <w:pPr>
      <w:ind w:left="720"/>
      <w:contextualSpacing/>
    </w:pPr>
  </w:style>
  <w:style w:type="character" w:styleId="IntenseEmphasis">
    <w:name w:val="Intense Emphasis"/>
    <w:basedOn w:val="DefaultParagraphFont"/>
    <w:uiPriority w:val="21"/>
    <w:qFormat/>
    <w:rsid w:val="0095496F"/>
    <w:rPr>
      <w:i/>
      <w:iCs/>
      <w:color w:val="0F4761" w:themeColor="accent1" w:themeShade="BF"/>
    </w:rPr>
  </w:style>
  <w:style w:type="paragraph" w:styleId="IntenseQuote">
    <w:name w:val="Intense Quote"/>
    <w:basedOn w:val="Normal"/>
    <w:next w:val="Normal"/>
    <w:link w:val="IntenseQuoteChar"/>
    <w:uiPriority w:val="30"/>
    <w:qFormat/>
    <w:rsid w:val="00954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96F"/>
    <w:rPr>
      <w:rFonts w:ascii="Calibri" w:hAnsi="Calibri"/>
      <w:i/>
      <w:iCs/>
      <w:color w:val="0F4761" w:themeColor="accent1" w:themeShade="BF"/>
      <w:sz w:val="22"/>
    </w:rPr>
  </w:style>
  <w:style w:type="character" w:styleId="IntenseReference">
    <w:name w:val="Intense Reference"/>
    <w:basedOn w:val="DefaultParagraphFont"/>
    <w:uiPriority w:val="32"/>
    <w:qFormat/>
    <w:rsid w:val="0095496F"/>
    <w:rPr>
      <w:b/>
      <w:bCs/>
      <w:smallCaps/>
      <w:color w:val="0F4761" w:themeColor="accent1" w:themeShade="BF"/>
      <w:spacing w:val="5"/>
    </w:rPr>
  </w:style>
  <w:style w:type="paragraph" w:customStyle="1" w:styleId="Footertext">
    <w:name w:val="Footer text"/>
    <w:basedOn w:val="Normal"/>
    <w:link w:val="FootertextChar"/>
    <w:qFormat/>
    <w:rsid w:val="0095496F"/>
    <w:pPr>
      <w:spacing w:after="0" w:line="240" w:lineRule="auto"/>
    </w:pPr>
    <w:rPr>
      <w:color w:val="777576"/>
      <w:kern w:val="0"/>
      <w:sz w:val="18"/>
      <w:szCs w:val="18"/>
      <w14:ligatures w14:val="none"/>
    </w:rPr>
  </w:style>
  <w:style w:type="character" w:customStyle="1" w:styleId="FootertextChar">
    <w:name w:val="Footer text Char"/>
    <w:basedOn w:val="DefaultParagraphFont"/>
    <w:link w:val="Footertext"/>
    <w:rsid w:val="0095496F"/>
    <w:rPr>
      <w:rFonts w:ascii="Calibri" w:hAnsi="Calibri"/>
      <w:color w:val="777576"/>
      <w:kern w:val="0"/>
      <w:sz w:val="18"/>
      <w:szCs w:val="18"/>
      <w14:ligatures w14:val="none"/>
    </w:rPr>
  </w:style>
  <w:style w:type="table" w:customStyle="1" w:styleId="TableGrid1">
    <w:name w:val="Table Grid1"/>
    <w:basedOn w:val="TableNormal"/>
    <w:next w:val="TableGrid"/>
    <w:uiPriority w:val="39"/>
    <w:rsid w:val="0095496F"/>
    <w:pPr>
      <w:spacing w:after="0" w:line="240" w:lineRule="auto"/>
    </w:pPr>
    <w:rPr>
      <w:kern w:val="0"/>
      <w:sz w:val="22"/>
      <w:szCs w:val="22"/>
      <w14:ligatures w14:val="none"/>
    </w:rPr>
    <w:tblPr>
      <w:tblBorders>
        <w:insideH w:val="single" w:sz="4" w:space="0" w:color="124499"/>
        <w:insideV w:val="single" w:sz="4" w:space="0" w:color="124499"/>
      </w:tblBorders>
      <w:tblCellMar>
        <w:top w:w="85" w:type="dxa"/>
        <w:bottom w:w="85" w:type="dxa"/>
      </w:tblCellMar>
    </w:tblPr>
    <w:tblStylePr w:type="firstRow">
      <w:pPr>
        <w:jc w:val="center"/>
      </w:pPr>
      <w:tblPr/>
      <w:tcPr>
        <w:shd w:val="clear" w:color="auto" w:fill="D7D6E9"/>
      </w:tcPr>
    </w:tblStylePr>
    <w:tblStylePr w:type="firstCol">
      <w:rPr>
        <w:b w:val="0"/>
      </w:rPr>
      <w:tblPr/>
      <w:tcPr>
        <w:shd w:val="clear" w:color="auto" w:fill="F2F2F2"/>
      </w:tcPr>
    </w:tblStylePr>
  </w:style>
  <w:style w:type="table" w:styleId="TableGrid">
    <w:name w:val="Table Grid"/>
    <w:basedOn w:val="TableNormal"/>
    <w:uiPriority w:val="39"/>
    <w:rsid w:val="0095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0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2DC"/>
    <w:rPr>
      <w:rFonts w:ascii="Calibri" w:hAnsi="Calibri"/>
      <w:sz w:val="22"/>
    </w:rPr>
  </w:style>
  <w:style w:type="paragraph" w:styleId="Footer">
    <w:name w:val="footer"/>
    <w:basedOn w:val="Normal"/>
    <w:link w:val="FooterChar"/>
    <w:uiPriority w:val="99"/>
    <w:unhideWhenUsed/>
    <w:rsid w:val="00970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2DC"/>
    <w:rPr>
      <w:rFonts w:ascii="Calibri" w:hAnsi="Calibri"/>
      <w:sz w:val="22"/>
    </w:rPr>
  </w:style>
  <w:style w:type="character" w:styleId="Hyperlink">
    <w:name w:val="Hyperlink"/>
    <w:basedOn w:val="DefaultParagraphFont"/>
    <w:uiPriority w:val="99"/>
    <w:unhideWhenUsed/>
    <w:rsid w:val="00CC375C"/>
    <w:rPr>
      <w:color w:val="467886" w:themeColor="hyperlink"/>
      <w:u w:val="single"/>
    </w:rPr>
  </w:style>
  <w:style w:type="character" w:styleId="UnresolvedMention">
    <w:name w:val="Unresolved Mention"/>
    <w:basedOn w:val="DefaultParagraphFont"/>
    <w:uiPriority w:val="99"/>
    <w:semiHidden/>
    <w:unhideWhenUsed/>
    <w:rsid w:val="00CC375C"/>
    <w:rPr>
      <w:color w:val="605E5C"/>
      <w:shd w:val="clear" w:color="auto" w:fill="E1DFDD"/>
    </w:rPr>
  </w:style>
  <w:style w:type="paragraph" w:styleId="NoSpacing">
    <w:name w:val="No Spacing"/>
    <w:uiPriority w:val="1"/>
    <w:qFormat/>
    <w:rsid w:val="00E03E3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safety.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9463da27caed4f94112a8d7f767e29ac">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69b20f34f43baf7bde88e33070442860"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Image xmlns="23ccf35c-a8c1-45c8-8419-919779152c1a" xsi:nil="true"/>
    <Number xmlns="23ccf35c-a8c1-45c8-8419-919779152c1a" xsi:nil="true"/>
    <Notes xmlns="23ccf35c-a8c1-45c8-8419-919779152c1a" xsi:nil="true"/>
    <Order0 xmlns="23ccf35c-a8c1-45c8-8419-919779152c1a" xsi:nil="true"/>
  </documentManagement>
</p:properties>
</file>

<file path=customXml/itemProps1.xml><?xml version="1.0" encoding="utf-8"?>
<ds:datastoreItem xmlns:ds="http://schemas.openxmlformats.org/officeDocument/2006/customXml" ds:itemID="{3978A089-D62D-45F8-835D-A0235497E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3DB7D-1FED-4F38-9B24-EE28E756F856}">
  <ds:schemaRefs>
    <ds:schemaRef ds:uri="http://schemas.microsoft.com/sharepoint/v3/contenttype/forms"/>
  </ds:schemaRefs>
</ds:datastoreItem>
</file>

<file path=customXml/itemProps3.xml><?xml version="1.0" encoding="utf-8"?>
<ds:datastoreItem xmlns:ds="http://schemas.openxmlformats.org/officeDocument/2006/customXml" ds:itemID="{1E9D7775-BD74-40B4-8DB2-155977FE872F}">
  <ds:schemaRefs>
    <ds:schemaRef ds:uri="http://schemas.microsoft.com/office/2006/metadata/properties"/>
    <ds:schemaRef ds:uri="http://schemas.microsoft.com/office/infopath/2007/PartnerControls"/>
    <ds:schemaRef ds:uri="23ccf35c-a8c1-45c8-8419-919779152c1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2021</Words>
  <Characters>11523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Fara</dc:creator>
  <cp:keywords/>
  <dc:description/>
  <cp:lastModifiedBy>Julie Graham</cp:lastModifiedBy>
  <cp:revision>4</cp:revision>
  <dcterms:created xsi:type="dcterms:W3CDTF">2026-03-19T23:50:00Z</dcterms:created>
  <dcterms:modified xsi:type="dcterms:W3CDTF">2026-03-19T23:59:00Z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ies>
</file>