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E585" w14:textId="77777777" w:rsidR="009A1CB4" w:rsidRDefault="009A1CB4" w:rsidP="009A1CB4">
      <w:pPr>
        <w:keepNext/>
        <w:spacing w:after="0" w:line="240" w:lineRule="auto"/>
        <w:jc w:val="right"/>
        <w:outlineLvl w:val="0"/>
        <w:rPr>
          <w:rFonts w:eastAsia="Calibri" w:cs="Calibri"/>
          <w:b/>
          <w:color w:val="70AD47"/>
          <w:kern w:val="0"/>
          <w:sz w:val="36"/>
          <w:szCs w:val="36"/>
          <w14:ligatures w14:val="none"/>
        </w:rPr>
      </w:pPr>
      <w:r w:rsidRPr="009A1CB4">
        <w:rPr>
          <w:rFonts w:eastAsia="Calibri" w:cs="Calibri"/>
          <w:b/>
          <w:color w:val="391B76"/>
          <w:kern w:val="0"/>
          <w:sz w:val="36"/>
          <w:szCs w:val="36"/>
          <w14:ligatures w14:val="none"/>
        </w:rPr>
        <w:t>Our Lady of the Sacred Heart Primary School</w:t>
      </w:r>
      <w:r>
        <w:rPr>
          <w:rFonts w:eastAsia="Calibri" w:cs="Calibri"/>
          <w:kern w:val="0"/>
          <w:szCs w:val="22"/>
          <w14:ligatures w14:val="none"/>
        </w:rPr>
        <w:t xml:space="preserve"> </w:t>
      </w:r>
      <w:r>
        <w:rPr>
          <w:rFonts w:eastAsia="Calibri" w:cs="Calibri"/>
          <w:b/>
          <w:color w:val="70AD47"/>
          <w:kern w:val="0"/>
          <w:sz w:val="36"/>
          <w:szCs w:val="36"/>
          <w14:ligatures w14:val="none"/>
        </w:rPr>
        <w:t xml:space="preserve"> </w:t>
      </w:r>
    </w:p>
    <w:p w14:paraId="4239D51F" w14:textId="32678DFD" w:rsidR="005D0FD5" w:rsidRPr="00B77EE6" w:rsidRDefault="008C7900" w:rsidP="00250C60">
      <w:pPr>
        <w:keepNext/>
        <w:spacing w:after="240" w:line="240" w:lineRule="auto"/>
        <w:jc w:val="right"/>
        <w:outlineLvl w:val="0"/>
        <w:rPr>
          <w:rFonts w:eastAsia="Calibri" w:cs="Calibri"/>
          <w:b/>
          <w:color w:val="499958"/>
          <w:kern w:val="0"/>
          <w:sz w:val="36"/>
          <w:szCs w:val="36"/>
          <w14:ligatures w14:val="none"/>
        </w:rPr>
      </w:pPr>
      <w:r w:rsidRPr="00B77EE6">
        <w:rPr>
          <w:rFonts w:eastAsia="Calibri" w:cs="Calibri"/>
          <w:b/>
          <w:color w:val="391B76"/>
          <w:kern w:val="0"/>
          <w:sz w:val="36"/>
          <w:szCs w:val="36"/>
          <w14:ligatures w14:val="none"/>
        </w:rPr>
        <w:t>Child Safety and Wellbeing Policy</w:t>
      </w:r>
    </w:p>
    <w:p w14:paraId="22DB7A8E" w14:textId="134A2E4B" w:rsidR="005D0FD5" w:rsidRPr="00012C6E" w:rsidRDefault="009A1CB4" w:rsidP="00250C60">
      <w:pPr>
        <w:spacing w:after="240" w:line="240" w:lineRule="auto"/>
        <w:textAlignment w:val="baseline"/>
        <w:rPr>
          <w:rFonts w:eastAsia="Times New Roman" w:cs="Calibri"/>
          <w:kern w:val="0"/>
          <w:szCs w:val="22"/>
          <w:lang w:eastAsia="en-GB"/>
          <w14:ligatures w14:val="none"/>
        </w:rPr>
      </w:pPr>
      <w:bookmarkStart w:id="0" w:name="_Hlk58502509"/>
      <w:r w:rsidRPr="009A1CB4">
        <w:rPr>
          <w:rFonts w:eastAsia="Times New Roman" w:cs="Calibri"/>
          <w:kern w:val="0"/>
          <w:szCs w:val="22"/>
          <w:shd w:val="clear" w:color="auto" w:fill="FFFFFF"/>
          <w:lang w:eastAsia="en-GB"/>
          <w14:ligatures w14:val="none"/>
        </w:rPr>
        <w:t>Our Lady of the Sacred Heart Primary School</w:t>
      </w:r>
      <w:r>
        <w:rPr>
          <w:rFonts w:eastAsia="Times New Roman" w:cs="Calibri"/>
          <w:kern w:val="0"/>
          <w:szCs w:val="22"/>
          <w:shd w:val="clear" w:color="auto" w:fill="FFFFFF"/>
          <w:lang w:eastAsia="en-GB"/>
          <w14:ligatures w14:val="none"/>
        </w:rPr>
        <w:t xml:space="preserve"> Merbein </w:t>
      </w:r>
      <w:r w:rsidR="005D0FD5" w:rsidRPr="00012C6E">
        <w:rPr>
          <w:rFonts w:eastAsia="Times New Roman" w:cs="Calibri"/>
          <w:kern w:val="0"/>
          <w:szCs w:val="22"/>
          <w:shd w:val="clear" w:color="auto" w:fill="FFFFFF"/>
          <w:lang w:eastAsia="en-GB"/>
          <w14:ligatures w14:val="none"/>
        </w:rPr>
        <w:t xml:space="preserve">operates </w:t>
      </w:r>
      <w:r w:rsidR="005D0FD5" w:rsidRPr="00012C6E">
        <w:rPr>
          <w:rFonts w:eastAsia="Times New Roman" w:cs="Calibri"/>
          <w:kern w:val="0"/>
          <w:szCs w:val="22"/>
          <w:lang w:eastAsia="en-GB"/>
          <w14:ligatures w14:val="none"/>
        </w:rPr>
        <w:t>with the consent of the Bishop of the Catholic Diocese of Ballarat and is operated and governed by Diocese of Ballarat Catholic Education Limited (DOBCEL). </w:t>
      </w:r>
    </w:p>
    <w:bookmarkEnd w:id="0"/>
    <w:p w14:paraId="58F95D3F" w14:textId="77777777" w:rsidR="005D0FD5" w:rsidRPr="00012C6E" w:rsidRDefault="005D0FD5" w:rsidP="00250C60">
      <w:pPr>
        <w:spacing w:before="240" w:after="240" w:line="240" w:lineRule="auto"/>
        <w:outlineLvl w:val="0"/>
        <w:rPr>
          <w:rFonts w:eastAsia="Calibri" w:cs="Calibri"/>
          <w:b/>
          <w:bCs/>
          <w:color w:val="391B76"/>
          <w:kern w:val="0"/>
          <w:sz w:val="36"/>
          <w:szCs w:val="36"/>
          <w14:ligatures w14:val="none"/>
        </w:rPr>
      </w:pPr>
      <w:r w:rsidRPr="00012C6E">
        <w:rPr>
          <w:rFonts w:eastAsia="Calibri" w:cs="Calibri"/>
          <w:b/>
          <w:bCs/>
          <w:color w:val="391B76"/>
          <w:kern w:val="0"/>
          <w:sz w:val="36"/>
          <w:szCs w:val="36"/>
          <w14:ligatures w14:val="none"/>
        </w:rPr>
        <w:t>Policy Statement</w:t>
      </w:r>
    </w:p>
    <w:p w14:paraId="3EC9FD62" w14:textId="7BE10C7E" w:rsidR="004563A2" w:rsidRPr="00012C6E" w:rsidRDefault="004563A2" w:rsidP="00250C60">
      <w:pPr>
        <w:pStyle w:val="BodyText"/>
        <w:spacing w:before="159" w:line="240" w:lineRule="auto"/>
        <w:ind w:right="-46"/>
        <w:rPr>
          <w:rFonts w:ascii="Calibri" w:hAnsi="Calibri" w:cs="Calibri"/>
        </w:rPr>
      </w:pPr>
      <w:r w:rsidRPr="00012C6E">
        <w:rPr>
          <w:rFonts w:ascii="Calibri" w:hAnsi="Calibri" w:cs="Calibri"/>
        </w:rPr>
        <w:t xml:space="preserve">The </w:t>
      </w:r>
      <w:r w:rsidR="009A1CB4" w:rsidRPr="009A1CB4">
        <w:rPr>
          <w:rFonts w:ascii="Calibri" w:hAnsi="Calibri" w:cs="Calibri"/>
        </w:rPr>
        <w:t xml:space="preserve">Our Lady of the Sacred Heart Primary School </w:t>
      </w:r>
      <w:r w:rsidR="004F20E7" w:rsidRPr="009A1CB4">
        <w:rPr>
          <w:rFonts w:ascii="Calibri" w:hAnsi="Calibri" w:cs="Calibri"/>
        </w:rPr>
        <w:t>(</w:t>
      </w:r>
      <w:r w:rsidR="00D36E0F">
        <w:rPr>
          <w:rFonts w:ascii="Calibri" w:eastAsia="Times New Roman" w:hAnsi="Calibri" w:cs="Calibri"/>
          <w:shd w:val="clear" w:color="auto" w:fill="FFFFFF"/>
          <w:lang w:eastAsia="en-GB"/>
        </w:rPr>
        <w:t xml:space="preserve">the </w:t>
      </w:r>
      <w:proofErr w:type="gramStart"/>
      <w:r w:rsidR="00D36E0F">
        <w:rPr>
          <w:rFonts w:ascii="Calibri" w:eastAsia="Times New Roman" w:hAnsi="Calibri" w:cs="Calibri"/>
          <w:shd w:val="clear" w:color="auto" w:fill="FFFFFF"/>
          <w:lang w:eastAsia="en-GB"/>
        </w:rPr>
        <w:t>School</w:t>
      </w:r>
      <w:proofErr w:type="gramEnd"/>
      <w:r w:rsidR="004F20E7" w:rsidRPr="004F20E7">
        <w:rPr>
          <w:rFonts w:ascii="Calibri" w:eastAsia="Times New Roman" w:hAnsi="Calibri" w:cs="Calibri"/>
          <w:shd w:val="clear" w:color="auto" w:fill="FFFFFF"/>
          <w:lang w:eastAsia="en-GB"/>
        </w:rPr>
        <w:t xml:space="preserve">) </w:t>
      </w:r>
      <w:r w:rsidRPr="00012C6E">
        <w:rPr>
          <w:rFonts w:ascii="Calibri" w:hAnsi="Calibri" w:cs="Calibri"/>
        </w:rPr>
        <w:t xml:space="preserve">Child Safety and Wellbeing Policy </w:t>
      </w:r>
      <w:proofErr w:type="gramStart"/>
      <w:r w:rsidRPr="00012C6E">
        <w:rPr>
          <w:rFonts w:ascii="Calibri" w:hAnsi="Calibri" w:cs="Calibri"/>
        </w:rPr>
        <w:t>reflects</w:t>
      </w:r>
      <w:proofErr w:type="gramEnd"/>
      <w:r w:rsidRPr="00012C6E">
        <w:rPr>
          <w:rFonts w:ascii="Calibri" w:hAnsi="Calibri" w:cs="Calibri"/>
        </w:rPr>
        <w:t xml:space="preserve"> the school community's shared commitment and expectations in relation to child safety. </w:t>
      </w:r>
    </w:p>
    <w:p w14:paraId="660A7955" w14:textId="72204DCF" w:rsidR="004563A2" w:rsidRPr="00012C6E" w:rsidRDefault="004563A2" w:rsidP="00250C60">
      <w:pPr>
        <w:spacing w:before="121" w:line="240" w:lineRule="auto"/>
        <w:rPr>
          <w:rFonts w:cs="Calibri"/>
          <w:szCs w:val="22"/>
        </w:rPr>
      </w:pPr>
      <w:r w:rsidRPr="00012C6E">
        <w:rPr>
          <w:rFonts w:cs="Calibri"/>
          <w:szCs w:val="22"/>
        </w:rPr>
        <w:t xml:space="preserve">This Policy </w:t>
      </w:r>
      <w:r w:rsidR="008F796A">
        <w:rPr>
          <w:rFonts w:cs="Calibri"/>
          <w:szCs w:val="22"/>
        </w:rPr>
        <w:t xml:space="preserve">details </w:t>
      </w:r>
      <w:r w:rsidRPr="00012C6E">
        <w:rPr>
          <w:rFonts w:cs="Calibri"/>
          <w:szCs w:val="22"/>
        </w:rPr>
        <w:t>how</w:t>
      </w:r>
      <w:r w:rsidR="001E0337">
        <w:rPr>
          <w:rFonts w:cs="Calibri"/>
          <w:szCs w:val="22"/>
        </w:rPr>
        <w:t xml:space="preserve"> </w:t>
      </w:r>
      <w:r w:rsidR="00A34234">
        <w:rPr>
          <w:rFonts w:cs="Calibri"/>
          <w:szCs w:val="22"/>
        </w:rPr>
        <w:t>the</w:t>
      </w:r>
      <w:r w:rsidR="001E0337">
        <w:rPr>
          <w:rFonts w:cs="Calibri"/>
          <w:szCs w:val="22"/>
        </w:rPr>
        <w:t xml:space="preserve"> school community</w:t>
      </w:r>
      <w:r w:rsidR="00A34234">
        <w:rPr>
          <w:rFonts w:cs="Calibri"/>
          <w:szCs w:val="22"/>
        </w:rPr>
        <w:t xml:space="preserve"> will: </w:t>
      </w:r>
    </w:p>
    <w:p w14:paraId="10A001B9" w14:textId="2D8D74CC" w:rsidR="00B05E80" w:rsidRDefault="00B05E80"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012C6E">
        <w:rPr>
          <w:rFonts w:cs="Calibri"/>
          <w:szCs w:val="22"/>
        </w:rPr>
        <w:t xml:space="preserve">respond to any allegations of child abuse </w:t>
      </w:r>
      <w:r>
        <w:rPr>
          <w:rFonts w:cs="Calibri"/>
          <w:szCs w:val="22"/>
        </w:rPr>
        <w:t>at school</w:t>
      </w:r>
      <w:r w:rsidR="000E5421">
        <w:rPr>
          <w:rFonts w:cs="Calibri"/>
          <w:szCs w:val="22"/>
        </w:rPr>
        <w:t>,</w:t>
      </w:r>
      <w:r w:rsidRPr="00012C6E">
        <w:rPr>
          <w:rFonts w:cs="Calibri"/>
          <w:szCs w:val="22"/>
        </w:rPr>
        <w:t xml:space="preserve"> in </w:t>
      </w:r>
      <w:r>
        <w:rPr>
          <w:rFonts w:cs="Calibri"/>
          <w:szCs w:val="22"/>
        </w:rPr>
        <w:t>a student’s home, or in th</w:t>
      </w:r>
      <w:r w:rsidR="00523B86">
        <w:rPr>
          <w:rFonts w:cs="Calibri"/>
          <w:szCs w:val="22"/>
        </w:rPr>
        <w:t>e</w:t>
      </w:r>
      <w:r>
        <w:rPr>
          <w:rFonts w:cs="Calibri"/>
          <w:szCs w:val="22"/>
        </w:rPr>
        <w:t xml:space="preserve"> community. </w:t>
      </w:r>
      <w:r w:rsidRPr="00012C6E">
        <w:rPr>
          <w:rFonts w:cs="Calibri"/>
          <w:szCs w:val="22"/>
        </w:rPr>
        <w:t xml:space="preserve"> </w:t>
      </w:r>
    </w:p>
    <w:p w14:paraId="3ADD9ED3" w14:textId="09726F58" w:rsidR="004563A2" w:rsidRPr="00012C6E" w:rsidRDefault="00FA7AB4"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012C6E">
        <w:rPr>
          <w:rFonts w:cs="Calibri"/>
          <w:szCs w:val="22"/>
        </w:rPr>
        <w:t>p</w:t>
      </w:r>
      <w:r w:rsidR="004563A2" w:rsidRPr="00012C6E">
        <w:rPr>
          <w:rFonts w:cs="Calibri"/>
          <w:szCs w:val="22"/>
        </w:rPr>
        <w:t>romote child safety and protect children from</w:t>
      </w:r>
      <w:r w:rsidR="004563A2" w:rsidRPr="00012C6E">
        <w:rPr>
          <w:rFonts w:cs="Calibri"/>
          <w:spacing w:val="-12"/>
          <w:szCs w:val="22"/>
        </w:rPr>
        <w:t xml:space="preserve"> </w:t>
      </w:r>
      <w:r w:rsidR="004563A2" w:rsidRPr="00012C6E">
        <w:rPr>
          <w:rFonts w:cs="Calibri"/>
          <w:szCs w:val="22"/>
        </w:rPr>
        <w:t>abuse</w:t>
      </w:r>
    </w:p>
    <w:p w14:paraId="6322E289" w14:textId="260DEC6C" w:rsidR="004563A2" w:rsidRPr="00012C6E" w:rsidRDefault="00FA7AB4"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012C6E">
        <w:rPr>
          <w:rFonts w:cs="Calibri"/>
          <w:szCs w:val="22"/>
        </w:rPr>
        <w:t>c</w:t>
      </w:r>
      <w:r w:rsidR="004563A2" w:rsidRPr="00012C6E">
        <w:rPr>
          <w:rFonts w:cs="Calibri"/>
          <w:szCs w:val="22"/>
        </w:rPr>
        <w:t>omply with the requirements of Ministerial Order 1359 – Implementing the Child Safe Standards – Managing the Risk of Child Abuse in Schools and School Boarding Premises</w:t>
      </w:r>
    </w:p>
    <w:p w14:paraId="235499E7" w14:textId="2337F030" w:rsidR="004563A2" w:rsidRPr="00B05E80" w:rsidRDefault="00FA7AB4"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012C6E">
        <w:rPr>
          <w:rFonts w:cs="Calibri"/>
          <w:szCs w:val="22"/>
        </w:rPr>
        <w:t>s</w:t>
      </w:r>
      <w:r w:rsidR="004563A2" w:rsidRPr="00012C6E">
        <w:rPr>
          <w:rFonts w:cs="Calibri"/>
          <w:szCs w:val="22"/>
        </w:rPr>
        <w:t>eek to mitigate and prevent the risk of abuse</w:t>
      </w:r>
      <w:r w:rsidR="00B05E80">
        <w:rPr>
          <w:rFonts w:cs="Calibri"/>
          <w:szCs w:val="22"/>
        </w:rPr>
        <w:t>.</w:t>
      </w:r>
    </w:p>
    <w:p w14:paraId="54FE96F3" w14:textId="75254D6E" w:rsidR="0028539D" w:rsidRPr="00012C6E" w:rsidRDefault="009A1CB4" w:rsidP="00250C60">
      <w:pPr>
        <w:pStyle w:val="Indent1"/>
        <w:ind w:left="0"/>
        <w:rPr>
          <w:rFonts w:ascii="Calibri" w:hAnsi="Calibri" w:cs="Calibri"/>
        </w:rPr>
      </w:pPr>
      <w:r w:rsidRPr="009A1CB4">
        <w:rPr>
          <w:rFonts w:ascii="Calibri" w:hAnsi="Calibri" w:cs="Calibri"/>
        </w:rPr>
        <w:t xml:space="preserve">The </w:t>
      </w:r>
      <w:proofErr w:type="gramStart"/>
      <w:r w:rsidRPr="009A1CB4">
        <w:rPr>
          <w:rFonts w:ascii="Calibri" w:hAnsi="Calibri" w:cs="Calibri"/>
        </w:rPr>
        <w:t>School</w:t>
      </w:r>
      <w:proofErr w:type="gramEnd"/>
      <w:r w:rsidR="006357A6" w:rsidRPr="009A1CB4">
        <w:rPr>
          <w:rFonts w:ascii="Calibri" w:hAnsi="Calibri" w:cs="Calibri"/>
        </w:rPr>
        <w:t xml:space="preserve"> </w:t>
      </w:r>
      <w:r w:rsidR="0028539D" w:rsidRPr="00012C6E">
        <w:rPr>
          <w:rFonts w:ascii="Calibri" w:hAnsi="Calibri" w:cs="Calibri"/>
        </w:rPr>
        <w:t xml:space="preserve">is committed to protecting its students from all aspects of harm, and has established strategies, practices, policies and procedures </w:t>
      </w:r>
      <w:r w:rsidR="00B360CF">
        <w:rPr>
          <w:rFonts w:ascii="Calibri" w:hAnsi="Calibri" w:cs="Calibri"/>
        </w:rPr>
        <w:t xml:space="preserve">to enable it to fulfil its commitment. </w:t>
      </w:r>
    </w:p>
    <w:p w14:paraId="45F1D479" w14:textId="361C6445" w:rsidR="0028539D" w:rsidRPr="00012C6E" w:rsidRDefault="0028539D" w:rsidP="00250C60">
      <w:pPr>
        <w:pStyle w:val="Indent1"/>
        <w:ind w:left="0"/>
        <w:rPr>
          <w:rFonts w:ascii="Calibri" w:hAnsi="Calibri" w:cs="Calibri"/>
        </w:rPr>
      </w:pPr>
      <w:r w:rsidRPr="00012C6E">
        <w:rPr>
          <w:rFonts w:ascii="Calibri" w:hAnsi="Calibri" w:cs="Calibri"/>
        </w:rPr>
        <w:t xml:space="preserve">All policies, protocols and procedures flow from </w:t>
      </w:r>
      <w:r w:rsidR="00D36E0F">
        <w:rPr>
          <w:rFonts w:ascii="Calibri" w:hAnsi="Calibri" w:cs="Calibri"/>
        </w:rPr>
        <w:t xml:space="preserve">the </w:t>
      </w:r>
      <w:proofErr w:type="gramStart"/>
      <w:r w:rsidR="00D36E0F">
        <w:rPr>
          <w:rFonts w:ascii="Calibri" w:hAnsi="Calibri" w:cs="Calibri"/>
        </w:rPr>
        <w:t>School</w:t>
      </w:r>
      <w:r w:rsidR="002D2259" w:rsidRPr="00012C6E">
        <w:rPr>
          <w:rFonts w:ascii="Calibri" w:hAnsi="Calibri" w:cs="Calibri"/>
        </w:rPr>
        <w:t>’s</w:t>
      </w:r>
      <w:proofErr w:type="gramEnd"/>
      <w:r w:rsidR="002D2259" w:rsidRPr="00012C6E">
        <w:rPr>
          <w:rFonts w:ascii="Calibri" w:hAnsi="Calibri" w:cs="Calibri"/>
        </w:rPr>
        <w:t xml:space="preserve"> </w:t>
      </w:r>
      <w:r w:rsidRPr="00012C6E">
        <w:rPr>
          <w:rFonts w:ascii="Calibri" w:hAnsi="Calibri" w:cs="Calibri"/>
        </w:rPr>
        <w:t>vision:</w:t>
      </w:r>
    </w:p>
    <w:p w14:paraId="76931B49" w14:textId="77777777" w:rsidR="009A1CB4" w:rsidRPr="009A1CB4" w:rsidRDefault="009A1CB4" w:rsidP="009A1CB4">
      <w:pPr>
        <w:pStyle w:val="Indent1"/>
        <w:ind w:left="0"/>
        <w:jc w:val="left"/>
        <w:rPr>
          <w:rFonts w:ascii="Calibri" w:hAnsi="Calibri" w:cs="Calibri"/>
          <w:b/>
          <w:bCs/>
          <w:i/>
          <w:iCs/>
        </w:rPr>
      </w:pPr>
      <w:r w:rsidRPr="009A1CB4">
        <w:rPr>
          <w:rFonts w:ascii="Calibri" w:hAnsi="Calibri" w:cs="Calibri"/>
          <w:b/>
          <w:bCs/>
          <w:i/>
          <w:iCs/>
        </w:rPr>
        <w:t>Purpose Statement</w:t>
      </w:r>
    </w:p>
    <w:p w14:paraId="45C4497D" w14:textId="77777777" w:rsidR="00A92E87" w:rsidRDefault="009A1CB4" w:rsidP="00A92E87">
      <w:pPr>
        <w:pStyle w:val="Indent1"/>
        <w:ind w:left="0"/>
        <w:jc w:val="center"/>
        <w:rPr>
          <w:rFonts w:ascii="Calibri" w:hAnsi="Calibri" w:cs="Calibri"/>
          <w:b/>
          <w:bCs/>
          <w:i/>
          <w:iCs/>
        </w:rPr>
      </w:pPr>
      <w:r w:rsidRPr="009A1CB4">
        <w:rPr>
          <w:rFonts w:ascii="Calibri" w:hAnsi="Calibri" w:cs="Calibri"/>
          <w:i/>
          <w:iCs/>
        </w:rPr>
        <w:t>We are a Catholic community that is welcoming, and inspired by Jesus to influence each individual to reach his or her full potential.</w:t>
      </w:r>
      <w:r w:rsidRPr="009A1CB4">
        <w:rPr>
          <w:rFonts w:ascii="Calibri" w:hAnsi="Calibri" w:cs="Calibri"/>
          <w:i/>
          <w:iCs/>
        </w:rPr>
        <w:br/>
      </w:r>
      <w:r w:rsidRPr="009A1CB4">
        <w:rPr>
          <w:rFonts w:ascii="Calibri" w:hAnsi="Calibri" w:cs="Calibri"/>
          <w:i/>
          <w:iCs/>
        </w:rPr>
        <w:br/>
        <w:t>In partnership with our parish community, Our Lady of the Sacred Heart Primary School will provide a Comprehensive Education by developing in all children the particular qualities which will enable them to contribute to the common good of all society, and is based on the gospel values of:</w:t>
      </w:r>
      <w:r w:rsidRPr="009A1CB4">
        <w:rPr>
          <w:rFonts w:ascii="Calibri" w:hAnsi="Calibri" w:cs="Calibri"/>
          <w:i/>
          <w:iCs/>
        </w:rPr>
        <w:br/>
        <w:t>love</w:t>
      </w:r>
      <w:r w:rsidRPr="009A1CB4">
        <w:rPr>
          <w:rFonts w:ascii="Calibri" w:hAnsi="Calibri" w:cs="Calibri"/>
          <w:i/>
          <w:iCs/>
        </w:rPr>
        <w:br/>
        <w:t>trust </w:t>
      </w:r>
      <w:r w:rsidRPr="009A1CB4">
        <w:rPr>
          <w:rFonts w:ascii="Calibri" w:hAnsi="Calibri" w:cs="Calibri"/>
          <w:i/>
          <w:iCs/>
        </w:rPr>
        <w:br/>
        <w:t>dignity </w:t>
      </w:r>
      <w:r w:rsidRPr="009A1CB4">
        <w:rPr>
          <w:rFonts w:ascii="Calibri" w:hAnsi="Calibri" w:cs="Calibri"/>
          <w:i/>
          <w:iCs/>
        </w:rPr>
        <w:br/>
        <w:t>respect</w:t>
      </w:r>
      <w:r w:rsidRPr="009A1CB4">
        <w:rPr>
          <w:rFonts w:ascii="Calibri" w:hAnsi="Calibri" w:cs="Calibri"/>
          <w:i/>
          <w:iCs/>
        </w:rPr>
        <w:br/>
        <w:t>freedom</w:t>
      </w:r>
      <w:r w:rsidRPr="009A1CB4">
        <w:rPr>
          <w:rFonts w:ascii="Calibri" w:hAnsi="Calibri" w:cs="Calibri"/>
          <w:i/>
          <w:iCs/>
        </w:rPr>
        <w:br/>
        <w:t>forgiveness</w:t>
      </w:r>
      <w:r w:rsidRPr="009A1CB4">
        <w:rPr>
          <w:rFonts w:ascii="Calibri" w:hAnsi="Calibri" w:cs="Calibri"/>
          <w:i/>
          <w:iCs/>
        </w:rPr>
        <w:br/>
        <w:t>self-awareness</w:t>
      </w:r>
      <w:r w:rsidRPr="009A1CB4">
        <w:rPr>
          <w:rFonts w:ascii="Calibri" w:hAnsi="Calibri" w:cs="Calibri"/>
          <w:i/>
          <w:iCs/>
        </w:rPr>
        <w:br/>
        <w:t>self-discipline</w:t>
      </w:r>
      <w:r w:rsidRPr="009A1CB4">
        <w:rPr>
          <w:rFonts w:ascii="Calibri" w:hAnsi="Calibri" w:cs="Calibri"/>
          <w:i/>
          <w:iCs/>
        </w:rPr>
        <w:br/>
      </w:r>
    </w:p>
    <w:p w14:paraId="5AE6E292" w14:textId="51BC743E" w:rsidR="009A1CB4" w:rsidRPr="009A1CB4" w:rsidRDefault="009A1CB4" w:rsidP="00A92E87">
      <w:pPr>
        <w:pStyle w:val="Indent1"/>
        <w:ind w:left="0"/>
        <w:rPr>
          <w:rFonts w:ascii="Calibri" w:hAnsi="Calibri" w:cs="Calibri"/>
          <w:b/>
          <w:bCs/>
          <w:i/>
          <w:iCs/>
        </w:rPr>
      </w:pPr>
      <w:r w:rsidRPr="009A1CB4">
        <w:rPr>
          <w:rFonts w:ascii="Calibri" w:hAnsi="Calibri" w:cs="Calibri"/>
          <w:b/>
          <w:bCs/>
          <w:i/>
          <w:iCs/>
        </w:rPr>
        <w:t>Graduate Statement</w:t>
      </w:r>
    </w:p>
    <w:p w14:paraId="668EF060" w14:textId="77777777" w:rsidR="009A1CB4" w:rsidRPr="009A1CB4" w:rsidRDefault="009A1CB4" w:rsidP="009A1CB4">
      <w:pPr>
        <w:pStyle w:val="Indent1"/>
        <w:ind w:left="0"/>
        <w:jc w:val="left"/>
        <w:rPr>
          <w:rFonts w:ascii="Calibri" w:hAnsi="Calibri" w:cs="Calibri"/>
          <w:i/>
          <w:iCs/>
        </w:rPr>
      </w:pPr>
      <w:r w:rsidRPr="009A1CB4">
        <w:rPr>
          <w:rFonts w:ascii="Calibri" w:hAnsi="Calibri" w:cs="Calibri"/>
          <w:i/>
          <w:iCs/>
        </w:rPr>
        <w:t>We want our students to grow in faith, bring faith to life, develop a love of learning and be positive, resilient contributors to society.</w:t>
      </w:r>
    </w:p>
    <w:p w14:paraId="30BB73A4" w14:textId="4AE13B41" w:rsidR="0028539D" w:rsidRPr="00012C6E" w:rsidRDefault="00D36E0F" w:rsidP="00250C60">
      <w:pPr>
        <w:pStyle w:val="Indent1"/>
        <w:ind w:left="0"/>
        <w:jc w:val="left"/>
        <w:rPr>
          <w:rFonts w:ascii="Calibri" w:hAnsi="Calibri" w:cs="Calibri"/>
        </w:rPr>
      </w:pPr>
      <w:r>
        <w:rPr>
          <w:rFonts w:ascii="Calibri" w:hAnsi="Calibri" w:cs="Calibri"/>
        </w:rPr>
        <w:lastRenderedPageBreak/>
        <w:t xml:space="preserve">The </w:t>
      </w:r>
      <w:proofErr w:type="gramStart"/>
      <w:r>
        <w:rPr>
          <w:rFonts w:ascii="Calibri" w:hAnsi="Calibri" w:cs="Calibri"/>
        </w:rPr>
        <w:t>School</w:t>
      </w:r>
      <w:proofErr w:type="gramEnd"/>
      <w:r w:rsidR="002D2259" w:rsidRPr="00012C6E">
        <w:rPr>
          <w:rFonts w:ascii="Calibri" w:hAnsi="Calibri" w:cs="Calibri"/>
          <w:bCs/>
        </w:rPr>
        <w:t xml:space="preserve"> </w:t>
      </w:r>
      <w:r w:rsidR="0028539D" w:rsidRPr="00012C6E">
        <w:rPr>
          <w:rFonts w:ascii="Calibri" w:hAnsi="Calibri" w:cs="Calibri"/>
        </w:rPr>
        <w:t xml:space="preserve">takes a </w:t>
      </w:r>
      <w:r w:rsidR="00A92E87" w:rsidRPr="00012C6E">
        <w:rPr>
          <w:rFonts w:ascii="Calibri" w:hAnsi="Calibri" w:cs="Calibri"/>
        </w:rPr>
        <w:t>zero-tolerance</w:t>
      </w:r>
      <w:r w:rsidR="0028539D" w:rsidRPr="00012C6E">
        <w:rPr>
          <w:rFonts w:ascii="Calibri" w:hAnsi="Calibri" w:cs="Calibri"/>
        </w:rPr>
        <w:t xml:space="preserve"> approach to any behaviour that jeopardise</w:t>
      </w:r>
      <w:r w:rsidR="00B360CF">
        <w:rPr>
          <w:rFonts w:ascii="Calibri" w:hAnsi="Calibri" w:cs="Calibri"/>
        </w:rPr>
        <w:t>s</w:t>
      </w:r>
      <w:r w:rsidR="0028539D" w:rsidRPr="00012C6E">
        <w:rPr>
          <w:rFonts w:ascii="Calibri" w:hAnsi="Calibri" w:cs="Calibri"/>
        </w:rPr>
        <w:t xml:space="preserve"> student safety and wellbeing (</w:t>
      </w:r>
      <w:r w:rsidR="00B360CF">
        <w:rPr>
          <w:rFonts w:ascii="Calibri" w:hAnsi="Calibri" w:cs="Calibri"/>
        </w:rPr>
        <w:t xml:space="preserve">at school, </w:t>
      </w:r>
      <w:r w:rsidR="00EA3ECD">
        <w:rPr>
          <w:rFonts w:ascii="Calibri" w:hAnsi="Calibri" w:cs="Calibri"/>
        </w:rPr>
        <w:t xml:space="preserve">in the home, </w:t>
      </w:r>
      <w:r w:rsidR="00CE02E3">
        <w:rPr>
          <w:rFonts w:ascii="Calibri" w:hAnsi="Calibri" w:cs="Calibri"/>
        </w:rPr>
        <w:t xml:space="preserve">or in the </w:t>
      </w:r>
      <w:r w:rsidR="00EA3ECD">
        <w:rPr>
          <w:rFonts w:ascii="Calibri" w:hAnsi="Calibri" w:cs="Calibri"/>
        </w:rPr>
        <w:t>community</w:t>
      </w:r>
      <w:r w:rsidR="0028539D" w:rsidRPr="00012C6E">
        <w:rPr>
          <w:rFonts w:ascii="Calibri" w:hAnsi="Calibri" w:cs="Calibri"/>
        </w:rPr>
        <w:t xml:space="preserve">).  </w:t>
      </w:r>
      <w:r>
        <w:rPr>
          <w:rFonts w:ascii="Calibri" w:hAnsi="Calibri" w:cs="Calibri"/>
        </w:rPr>
        <w:t xml:space="preserve">The </w:t>
      </w:r>
      <w:proofErr w:type="gramStart"/>
      <w:r>
        <w:rPr>
          <w:rFonts w:ascii="Calibri" w:hAnsi="Calibri" w:cs="Calibri"/>
        </w:rPr>
        <w:t>School</w:t>
      </w:r>
      <w:proofErr w:type="gramEnd"/>
      <w:r w:rsidR="002D2259" w:rsidRPr="00012C6E">
        <w:rPr>
          <w:rFonts w:ascii="Calibri" w:hAnsi="Calibri" w:cs="Calibri"/>
          <w:bCs/>
        </w:rPr>
        <w:t xml:space="preserve"> </w:t>
      </w:r>
      <w:r w:rsidR="00216397">
        <w:rPr>
          <w:rFonts w:ascii="Calibri" w:hAnsi="Calibri" w:cs="Calibri"/>
        </w:rPr>
        <w:t xml:space="preserve">is committed to </w:t>
      </w:r>
      <w:r w:rsidR="0028539D" w:rsidRPr="00012C6E">
        <w:rPr>
          <w:rFonts w:ascii="Calibri" w:hAnsi="Calibri" w:cs="Calibri"/>
        </w:rPr>
        <w:t xml:space="preserve">its student safety and wellbeing responsibilities </w:t>
      </w:r>
      <w:r w:rsidR="00374F22">
        <w:rPr>
          <w:rFonts w:ascii="Calibri" w:hAnsi="Calibri" w:cs="Calibri"/>
        </w:rPr>
        <w:t xml:space="preserve">in the context of </w:t>
      </w:r>
      <w:r>
        <w:rPr>
          <w:rFonts w:ascii="Calibri" w:hAnsi="Calibri" w:cs="Calibri"/>
        </w:rPr>
        <w:t xml:space="preserve">the </w:t>
      </w:r>
      <w:proofErr w:type="gramStart"/>
      <w:r>
        <w:rPr>
          <w:rFonts w:ascii="Calibri" w:hAnsi="Calibri" w:cs="Calibri"/>
        </w:rPr>
        <w:t>School</w:t>
      </w:r>
      <w:r w:rsidR="00CE02E3">
        <w:rPr>
          <w:rFonts w:ascii="Calibri" w:hAnsi="Calibri" w:cs="Calibri"/>
        </w:rPr>
        <w:t>’s</w:t>
      </w:r>
      <w:proofErr w:type="gramEnd"/>
      <w:r w:rsidR="00CE02E3">
        <w:rPr>
          <w:rFonts w:ascii="Calibri" w:hAnsi="Calibri" w:cs="Calibri"/>
        </w:rPr>
        <w:t xml:space="preserve"> values. </w:t>
      </w:r>
      <w:r w:rsidR="0028539D" w:rsidRPr="00012C6E">
        <w:rPr>
          <w:rFonts w:ascii="Calibri" w:hAnsi="Calibri" w:cs="Calibri"/>
        </w:rPr>
        <w:t xml:space="preserve"> </w:t>
      </w:r>
    </w:p>
    <w:p w14:paraId="225037DE" w14:textId="48A52EDF" w:rsidR="0028539D" w:rsidRPr="00012C6E" w:rsidRDefault="00D36E0F" w:rsidP="00250C60">
      <w:pPr>
        <w:pStyle w:val="Indent1"/>
        <w:ind w:left="0"/>
        <w:rPr>
          <w:rFonts w:ascii="Calibri" w:hAnsi="Calibri" w:cs="Calibri"/>
        </w:rPr>
      </w:pPr>
      <w:bookmarkStart w:id="1" w:name="_Hlk175050221"/>
      <w:r>
        <w:rPr>
          <w:rFonts w:ascii="Calibri" w:hAnsi="Calibri" w:cs="Calibri"/>
        </w:rPr>
        <w:t xml:space="preserve">The </w:t>
      </w:r>
      <w:proofErr w:type="gramStart"/>
      <w:r>
        <w:rPr>
          <w:rFonts w:ascii="Calibri" w:hAnsi="Calibri" w:cs="Calibri"/>
        </w:rPr>
        <w:t>School</w:t>
      </w:r>
      <w:proofErr w:type="gramEnd"/>
      <w:r w:rsidR="002D2259" w:rsidRPr="00012C6E">
        <w:rPr>
          <w:rFonts w:ascii="Calibri" w:hAnsi="Calibri" w:cs="Calibri"/>
          <w:bCs/>
        </w:rPr>
        <w:t xml:space="preserve"> </w:t>
      </w:r>
      <w:r w:rsidR="0028539D" w:rsidRPr="00012C6E">
        <w:rPr>
          <w:rFonts w:ascii="Calibri" w:hAnsi="Calibri" w:cs="Calibri"/>
        </w:rPr>
        <w:t xml:space="preserve">has a pastoral, moral and legal responsibility to create a connection between student safety and learning, especially in a personalised learning environment where </w:t>
      </w:r>
      <w:r w:rsidR="0050324D">
        <w:rPr>
          <w:rFonts w:ascii="Calibri" w:hAnsi="Calibri" w:cs="Calibri"/>
        </w:rPr>
        <w:t xml:space="preserve">staff </w:t>
      </w:r>
      <w:r w:rsidR="0028539D" w:rsidRPr="00012C6E">
        <w:rPr>
          <w:rFonts w:ascii="Calibri" w:hAnsi="Calibri" w:cs="Calibri"/>
        </w:rPr>
        <w:t xml:space="preserve">discover what motivates and inspires </w:t>
      </w:r>
      <w:proofErr w:type="gramStart"/>
      <w:r w:rsidR="0028539D" w:rsidRPr="00012C6E">
        <w:rPr>
          <w:rFonts w:ascii="Calibri" w:hAnsi="Calibri" w:cs="Calibri"/>
        </w:rPr>
        <w:t>students, and</w:t>
      </w:r>
      <w:proofErr w:type="gramEnd"/>
      <w:r w:rsidR="0028539D" w:rsidRPr="00012C6E">
        <w:rPr>
          <w:rFonts w:ascii="Calibri" w:hAnsi="Calibri" w:cs="Calibri"/>
        </w:rPr>
        <w:t xml:space="preserve"> focus on their strengths and ambitions.</w:t>
      </w:r>
    </w:p>
    <w:bookmarkEnd w:id="1"/>
    <w:p w14:paraId="00FCBADC" w14:textId="3F0864F5" w:rsidR="0028539D" w:rsidRPr="00012C6E" w:rsidRDefault="00D36E0F" w:rsidP="00250C60">
      <w:pPr>
        <w:pStyle w:val="Indent1"/>
        <w:ind w:left="0"/>
        <w:jc w:val="left"/>
        <w:rPr>
          <w:rFonts w:ascii="Calibri" w:hAnsi="Calibri" w:cs="Calibri"/>
        </w:rPr>
      </w:pPr>
      <w:r>
        <w:rPr>
          <w:rFonts w:ascii="Calibri" w:hAnsi="Calibri" w:cs="Calibri"/>
        </w:rPr>
        <w:t xml:space="preserve">The </w:t>
      </w:r>
      <w:proofErr w:type="gramStart"/>
      <w:r>
        <w:rPr>
          <w:rFonts w:ascii="Calibri" w:hAnsi="Calibri" w:cs="Calibri"/>
        </w:rPr>
        <w:t>School</w:t>
      </w:r>
      <w:proofErr w:type="gramEnd"/>
      <w:r w:rsidR="0028539D" w:rsidRPr="00012C6E">
        <w:rPr>
          <w:rFonts w:ascii="Calibri" w:hAnsi="Calibri" w:cs="Calibri"/>
          <w:bCs/>
        </w:rPr>
        <w:t xml:space="preserve"> </w:t>
      </w:r>
      <w:r w:rsidR="0028539D" w:rsidRPr="00012C6E">
        <w:rPr>
          <w:rFonts w:ascii="Calibri" w:hAnsi="Calibri" w:cs="Calibri"/>
        </w:rPr>
        <w:t>treats seriously its reporting obligations in relation to student safety matters, including to CCYP</w:t>
      </w:r>
      <w:r w:rsidR="00C25172">
        <w:rPr>
          <w:rFonts w:ascii="Calibri" w:hAnsi="Calibri" w:cs="Calibri"/>
        </w:rPr>
        <w:t xml:space="preserve"> (reportable conduct)</w:t>
      </w:r>
      <w:r w:rsidR="0028539D" w:rsidRPr="00012C6E">
        <w:rPr>
          <w:rFonts w:ascii="Calibri" w:hAnsi="Calibri" w:cs="Calibri"/>
        </w:rPr>
        <w:t>, Child Protection</w:t>
      </w:r>
      <w:r w:rsidR="00C25172">
        <w:rPr>
          <w:rFonts w:ascii="Calibri" w:hAnsi="Calibri" w:cs="Calibri"/>
        </w:rPr>
        <w:t xml:space="preserve"> (mandatory reporting)</w:t>
      </w:r>
      <w:r w:rsidR="0028539D" w:rsidRPr="00012C6E">
        <w:rPr>
          <w:rFonts w:ascii="Calibri" w:hAnsi="Calibri" w:cs="Calibri"/>
        </w:rPr>
        <w:t xml:space="preserve"> and Victoria Police</w:t>
      </w:r>
      <w:r w:rsidR="00C25172">
        <w:rPr>
          <w:rFonts w:ascii="Calibri" w:hAnsi="Calibri" w:cs="Calibri"/>
        </w:rPr>
        <w:t xml:space="preserve"> (mandatory and criminal reporting)</w:t>
      </w:r>
      <w:r w:rsidR="0028539D" w:rsidRPr="00012C6E">
        <w:rPr>
          <w:rFonts w:ascii="Calibri" w:hAnsi="Calibri" w:cs="Calibri"/>
        </w:rPr>
        <w:t xml:space="preserve">.  </w:t>
      </w:r>
      <w:r w:rsidR="00CE02E3">
        <w:rPr>
          <w:rFonts w:ascii="Calibri" w:hAnsi="Calibri" w:cs="Calibri"/>
          <w:bCs/>
        </w:rPr>
        <w:t xml:space="preserve"> </w:t>
      </w:r>
      <w:r w:rsidR="00CE02E3">
        <w:rPr>
          <w:rFonts w:ascii="Calibri" w:hAnsi="Calibri" w:cs="Calibri"/>
        </w:rPr>
        <w:t>It</w:t>
      </w:r>
      <w:r w:rsidR="0028539D" w:rsidRPr="00012C6E">
        <w:rPr>
          <w:rFonts w:ascii="Calibri" w:hAnsi="Calibri" w:cs="Calibri"/>
          <w:bCs/>
        </w:rPr>
        <w:t xml:space="preserve"> </w:t>
      </w:r>
      <w:r w:rsidR="0028539D" w:rsidRPr="00012C6E">
        <w:rPr>
          <w:rFonts w:ascii="Calibri" w:hAnsi="Calibri" w:cs="Calibri"/>
        </w:rPr>
        <w:t xml:space="preserve">recognises that whilst reporting obligations may differ depending on a person’s position in </w:t>
      </w:r>
      <w:r>
        <w:rPr>
          <w:rFonts w:ascii="Calibri" w:hAnsi="Calibri" w:cs="Calibri"/>
        </w:rPr>
        <w:t xml:space="preserve">the </w:t>
      </w:r>
      <w:proofErr w:type="gramStart"/>
      <w:r>
        <w:rPr>
          <w:rFonts w:ascii="Calibri" w:hAnsi="Calibri" w:cs="Calibri"/>
        </w:rPr>
        <w:t>School</w:t>
      </w:r>
      <w:proofErr w:type="gramEnd"/>
      <w:r w:rsidR="00C15A79">
        <w:rPr>
          <w:rFonts w:ascii="Calibri" w:hAnsi="Calibri" w:cs="Calibri"/>
          <w:bCs/>
        </w:rPr>
        <w:t>,</w:t>
      </w:r>
      <w:r w:rsidR="002D2259">
        <w:rPr>
          <w:rFonts w:ascii="Calibri" w:hAnsi="Calibri" w:cs="Calibri"/>
          <w:bCs/>
        </w:rPr>
        <w:t xml:space="preserve"> </w:t>
      </w:r>
      <w:r w:rsidR="0028539D" w:rsidRPr="00012C6E">
        <w:rPr>
          <w:rFonts w:ascii="Calibri" w:hAnsi="Calibri" w:cs="Calibri"/>
        </w:rPr>
        <w:t xml:space="preserve">all staff are required to uphold this policy by ensuring that student safety and wellbeing matters are reported internally, and </w:t>
      </w:r>
      <w:r w:rsidR="00CE02E3" w:rsidRPr="00012C6E">
        <w:rPr>
          <w:rFonts w:ascii="Calibri" w:hAnsi="Calibri" w:cs="Calibri"/>
        </w:rPr>
        <w:t>where required</w:t>
      </w:r>
      <w:r w:rsidR="00CE02E3">
        <w:rPr>
          <w:rFonts w:ascii="Calibri" w:hAnsi="Calibri" w:cs="Calibri"/>
        </w:rPr>
        <w:t>,</w:t>
      </w:r>
      <w:r w:rsidR="00CE02E3" w:rsidRPr="00012C6E">
        <w:rPr>
          <w:rFonts w:ascii="Calibri" w:hAnsi="Calibri" w:cs="Calibri"/>
        </w:rPr>
        <w:t xml:space="preserve"> </w:t>
      </w:r>
      <w:r w:rsidR="0028539D" w:rsidRPr="00012C6E">
        <w:rPr>
          <w:rFonts w:ascii="Calibri" w:hAnsi="Calibri" w:cs="Calibri"/>
        </w:rPr>
        <w:t xml:space="preserve">externally. </w:t>
      </w:r>
    </w:p>
    <w:p w14:paraId="7A994317" w14:textId="20192540" w:rsidR="0028539D" w:rsidRPr="00012C6E" w:rsidRDefault="00CE02E3" w:rsidP="00250C60">
      <w:pPr>
        <w:pStyle w:val="Indent1"/>
        <w:ind w:left="0"/>
        <w:jc w:val="left"/>
        <w:rPr>
          <w:rFonts w:ascii="Calibri" w:hAnsi="Calibri" w:cs="Calibri"/>
        </w:rPr>
      </w:pPr>
      <w:r>
        <w:rPr>
          <w:rFonts w:ascii="Calibri" w:hAnsi="Calibri" w:cs="Calibri"/>
        </w:rPr>
        <w:t>This</w:t>
      </w:r>
      <w:r w:rsidRPr="00012C6E">
        <w:rPr>
          <w:rFonts w:ascii="Calibri" w:hAnsi="Calibri" w:cs="Calibri"/>
        </w:rPr>
        <w:t xml:space="preserve"> </w:t>
      </w:r>
      <w:r w:rsidR="0028539D" w:rsidRPr="00012C6E">
        <w:rPr>
          <w:rFonts w:ascii="Calibri" w:hAnsi="Calibri" w:cs="Calibri"/>
        </w:rPr>
        <w:t>policy</w:t>
      </w:r>
      <w:r>
        <w:rPr>
          <w:rFonts w:ascii="Calibri" w:hAnsi="Calibri" w:cs="Calibri"/>
        </w:rPr>
        <w:t>, therefore,</w:t>
      </w:r>
      <w:r w:rsidR="002D2259">
        <w:rPr>
          <w:rFonts w:ascii="Calibri" w:hAnsi="Calibri" w:cs="Calibri"/>
        </w:rPr>
        <w:t xml:space="preserve"> demonstrates</w:t>
      </w:r>
      <w:r w:rsidR="0028539D" w:rsidRPr="00012C6E">
        <w:rPr>
          <w:rFonts w:ascii="Calibri" w:hAnsi="Calibri" w:cs="Calibri"/>
        </w:rPr>
        <w:t xml:space="preserve"> how </w:t>
      </w:r>
      <w:r w:rsidR="00D36E0F">
        <w:rPr>
          <w:rFonts w:ascii="Calibri" w:hAnsi="Calibri" w:cs="Calibri"/>
        </w:rPr>
        <w:t xml:space="preserve">the </w:t>
      </w:r>
      <w:proofErr w:type="gramStart"/>
      <w:r w:rsidR="00D36E0F">
        <w:rPr>
          <w:rFonts w:ascii="Calibri" w:hAnsi="Calibri" w:cs="Calibri"/>
        </w:rPr>
        <w:t>School</w:t>
      </w:r>
      <w:proofErr w:type="gramEnd"/>
      <w:r w:rsidR="002D2259" w:rsidRPr="00012C6E">
        <w:rPr>
          <w:rFonts w:ascii="Calibri" w:hAnsi="Calibri" w:cs="Calibri"/>
          <w:bCs/>
        </w:rPr>
        <w:t xml:space="preserve"> </w:t>
      </w:r>
      <w:r w:rsidR="0028539D" w:rsidRPr="00012C6E">
        <w:rPr>
          <w:rFonts w:ascii="Calibri" w:hAnsi="Calibri" w:cs="Calibri"/>
        </w:rPr>
        <w:t>will meet its responsibilities and commitment to student safety and wellbeing</w:t>
      </w:r>
      <w:r w:rsidR="002D2259">
        <w:rPr>
          <w:rFonts w:ascii="Calibri" w:hAnsi="Calibri" w:cs="Calibri"/>
        </w:rPr>
        <w:t>. It</w:t>
      </w:r>
      <w:r w:rsidR="002D2259" w:rsidRPr="00012C6E">
        <w:rPr>
          <w:rFonts w:ascii="Calibri" w:hAnsi="Calibri" w:cs="Calibri"/>
        </w:rPr>
        <w:t xml:space="preserve"> </w:t>
      </w:r>
      <w:r w:rsidR="0028539D" w:rsidRPr="00012C6E">
        <w:rPr>
          <w:rFonts w:ascii="Calibri" w:hAnsi="Calibri" w:cs="Calibri"/>
        </w:rPr>
        <w:t xml:space="preserve">is a child safety policy made in accordance with </w:t>
      </w:r>
      <w:r w:rsidR="0028539D" w:rsidRPr="00012C6E">
        <w:rPr>
          <w:rFonts w:ascii="Calibri" w:hAnsi="Calibri" w:cs="Calibri"/>
          <w:i/>
          <w:iCs/>
        </w:rPr>
        <w:t>Ministerial Order No. 1359 – Implementing the Child Safe Standards – Managing the Risk of Child Abuse in Schools and Boarding Premises.</w:t>
      </w:r>
    </w:p>
    <w:p w14:paraId="301A6658" w14:textId="231B3FEA" w:rsidR="005331EF" w:rsidRPr="005331EF" w:rsidRDefault="00D36E0F" w:rsidP="00250C60">
      <w:pPr>
        <w:widowControl w:val="0"/>
        <w:tabs>
          <w:tab w:val="left" w:pos="2858"/>
          <w:tab w:val="left" w:pos="2859"/>
        </w:tabs>
        <w:autoSpaceDE w:val="0"/>
        <w:autoSpaceDN w:val="0"/>
        <w:spacing w:before="161" w:after="0" w:line="240" w:lineRule="auto"/>
        <w:rPr>
          <w:rFonts w:cs="Calibri"/>
          <w:szCs w:val="22"/>
        </w:rPr>
      </w:pPr>
      <w:r>
        <w:rPr>
          <w:rFonts w:cs="Calibri"/>
          <w:szCs w:val="22"/>
        </w:rPr>
        <w:t xml:space="preserve">The </w:t>
      </w:r>
      <w:proofErr w:type="gramStart"/>
      <w:r>
        <w:rPr>
          <w:rFonts w:cs="Calibri"/>
          <w:szCs w:val="22"/>
        </w:rPr>
        <w:t>School</w:t>
      </w:r>
      <w:r w:rsidR="002D2259" w:rsidRPr="005331EF">
        <w:rPr>
          <w:rFonts w:cs="Calibri"/>
          <w:szCs w:val="22"/>
        </w:rPr>
        <w:t>’s</w:t>
      </w:r>
      <w:proofErr w:type="gramEnd"/>
      <w:r w:rsidR="002D2259" w:rsidRPr="005331EF">
        <w:rPr>
          <w:rFonts w:cs="Calibri"/>
          <w:szCs w:val="22"/>
        </w:rPr>
        <w:t xml:space="preserve"> </w:t>
      </w:r>
      <w:r w:rsidR="005331EF" w:rsidRPr="005331EF">
        <w:rPr>
          <w:rFonts w:cs="Calibri"/>
          <w:szCs w:val="22"/>
        </w:rPr>
        <w:t xml:space="preserve">approach to student safety and wellbeing is guided by </w:t>
      </w:r>
      <w:proofErr w:type="gramStart"/>
      <w:r w:rsidR="005331EF" w:rsidRPr="005331EF">
        <w:rPr>
          <w:rFonts w:cs="Calibri"/>
          <w:szCs w:val="22"/>
        </w:rPr>
        <w:t>a number of</w:t>
      </w:r>
      <w:proofErr w:type="gramEnd"/>
      <w:r w:rsidR="005331EF" w:rsidRPr="005331EF">
        <w:rPr>
          <w:rFonts w:cs="Calibri"/>
          <w:szCs w:val="22"/>
        </w:rPr>
        <w:t xml:space="preserve"> overarching principles and values (</w:t>
      </w:r>
      <w:r w:rsidR="002D2259">
        <w:rPr>
          <w:rFonts w:cs="Calibri"/>
          <w:szCs w:val="22"/>
        </w:rPr>
        <w:t>listed</w:t>
      </w:r>
      <w:r w:rsidR="005331EF" w:rsidRPr="005331EF">
        <w:rPr>
          <w:rFonts w:cs="Calibri"/>
          <w:szCs w:val="22"/>
        </w:rPr>
        <w:t xml:space="preserve"> below) that </w:t>
      </w:r>
      <w:r w:rsidR="000A4FA7">
        <w:rPr>
          <w:rFonts w:cs="Calibri"/>
          <w:szCs w:val="22"/>
        </w:rPr>
        <w:t xml:space="preserve">promote </w:t>
      </w:r>
      <w:r w:rsidR="005331EF" w:rsidRPr="005331EF">
        <w:rPr>
          <w:rFonts w:cs="Calibri"/>
          <w:szCs w:val="22"/>
        </w:rPr>
        <w:t xml:space="preserve">the development and regular review of strategies, practices, policies and procedures to uphold </w:t>
      </w:r>
      <w:r w:rsidR="002D2259">
        <w:rPr>
          <w:rFonts w:cs="Calibri"/>
          <w:szCs w:val="22"/>
        </w:rPr>
        <w:t>the</w:t>
      </w:r>
      <w:r w:rsidR="002D2259" w:rsidRPr="005331EF">
        <w:rPr>
          <w:rFonts w:cs="Calibri"/>
          <w:szCs w:val="22"/>
        </w:rPr>
        <w:t xml:space="preserve"> </w:t>
      </w:r>
      <w:r w:rsidR="005331EF" w:rsidRPr="005331EF">
        <w:rPr>
          <w:rFonts w:cs="Calibri"/>
          <w:szCs w:val="22"/>
        </w:rPr>
        <w:t>commitment to protect students from all forms of harm:</w:t>
      </w:r>
    </w:p>
    <w:p w14:paraId="7FD51A77" w14:textId="423C88ED" w:rsidR="005331EF" w:rsidRPr="005331EF" w:rsidRDefault="005331EF"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5331EF">
        <w:rPr>
          <w:rFonts w:cs="Calibri"/>
          <w:szCs w:val="22"/>
        </w:rPr>
        <w:t xml:space="preserve">All students at </w:t>
      </w:r>
      <w:r w:rsidR="00D36E0F">
        <w:rPr>
          <w:rFonts w:cs="Calibri"/>
          <w:szCs w:val="22"/>
        </w:rPr>
        <w:t xml:space="preserve">the </w:t>
      </w:r>
      <w:proofErr w:type="gramStart"/>
      <w:r w:rsidR="00D36E0F">
        <w:rPr>
          <w:rFonts w:cs="Calibri"/>
          <w:szCs w:val="22"/>
        </w:rPr>
        <w:t>School</w:t>
      </w:r>
      <w:proofErr w:type="gramEnd"/>
      <w:r w:rsidR="002D2259" w:rsidRPr="005331EF">
        <w:rPr>
          <w:rFonts w:cs="Calibri"/>
          <w:szCs w:val="22"/>
        </w:rPr>
        <w:t xml:space="preserve"> </w:t>
      </w:r>
      <w:r w:rsidRPr="005331EF">
        <w:rPr>
          <w:rFonts w:cs="Calibri"/>
          <w:szCs w:val="22"/>
        </w:rPr>
        <w:t>have a right to be safe and to feel safe.</w:t>
      </w:r>
    </w:p>
    <w:p w14:paraId="2D653D48" w14:textId="51ADAECF" w:rsidR="005331EF" w:rsidRPr="005331EF" w:rsidRDefault="005331EF"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5331EF">
        <w:rPr>
          <w:rFonts w:cs="Calibri"/>
          <w:szCs w:val="22"/>
        </w:rPr>
        <w:t xml:space="preserve">The safety and wellbeing of students is </w:t>
      </w:r>
      <w:r w:rsidR="00D36E0F">
        <w:rPr>
          <w:rFonts w:cs="Calibri"/>
          <w:szCs w:val="22"/>
        </w:rPr>
        <w:t xml:space="preserve">the </w:t>
      </w:r>
      <w:proofErr w:type="gramStart"/>
      <w:r w:rsidR="00D36E0F">
        <w:rPr>
          <w:rFonts w:cs="Calibri"/>
          <w:szCs w:val="22"/>
        </w:rPr>
        <w:t>School</w:t>
      </w:r>
      <w:r w:rsidR="002D2259" w:rsidRPr="005331EF">
        <w:rPr>
          <w:rFonts w:cs="Calibri"/>
          <w:szCs w:val="22"/>
        </w:rPr>
        <w:t>’s</w:t>
      </w:r>
      <w:proofErr w:type="gramEnd"/>
      <w:r w:rsidR="002D2259" w:rsidRPr="005331EF">
        <w:rPr>
          <w:rFonts w:cs="Calibri"/>
          <w:szCs w:val="22"/>
        </w:rPr>
        <w:t xml:space="preserve"> </w:t>
      </w:r>
      <w:r w:rsidRPr="005331EF">
        <w:rPr>
          <w:rFonts w:cs="Calibri"/>
          <w:szCs w:val="22"/>
        </w:rPr>
        <w:t>paramount consideration.</w:t>
      </w:r>
    </w:p>
    <w:p w14:paraId="1FECC08F" w14:textId="17B54056" w:rsidR="005331EF" w:rsidRPr="005331EF" w:rsidRDefault="005331EF"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5331EF">
        <w:rPr>
          <w:rFonts w:cs="Calibri"/>
          <w:szCs w:val="22"/>
        </w:rPr>
        <w:t>The safety and wellbeing of students is dependent upon the existence of a student safe culture.</w:t>
      </w:r>
    </w:p>
    <w:p w14:paraId="58A3F9C7" w14:textId="10FBF284" w:rsidR="005331EF" w:rsidRPr="005331EF" w:rsidRDefault="005331EF"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5331EF">
        <w:rPr>
          <w:rFonts w:cs="Calibri"/>
          <w:szCs w:val="22"/>
        </w:rPr>
        <w:t>Student safety and wellbeing is everyone’s responsibility.</w:t>
      </w:r>
    </w:p>
    <w:p w14:paraId="25B21A3E" w14:textId="7AA41130" w:rsidR="005331EF" w:rsidRPr="005331EF" w:rsidRDefault="005331EF"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5331EF">
        <w:rPr>
          <w:rFonts w:cs="Calibri"/>
          <w:szCs w:val="22"/>
        </w:rPr>
        <w:t xml:space="preserve">Student safety and wellbeing awareness is embodied, promoted and openly discussed within </w:t>
      </w:r>
      <w:r w:rsidR="002D2259">
        <w:rPr>
          <w:rFonts w:cs="Calibri"/>
          <w:szCs w:val="22"/>
        </w:rPr>
        <w:t xml:space="preserve">the </w:t>
      </w:r>
      <w:r w:rsidRPr="005331EF">
        <w:rPr>
          <w:rFonts w:cs="Calibri"/>
          <w:szCs w:val="22"/>
        </w:rPr>
        <w:t>school community.</w:t>
      </w:r>
    </w:p>
    <w:p w14:paraId="3CA572EC" w14:textId="2C2AD871" w:rsidR="005331EF" w:rsidRPr="005331EF" w:rsidRDefault="005331EF"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sidRPr="005331EF">
        <w:rPr>
          <w:rFonts w:cs="Calibri"/>
          <w:szCs w:val="22"/>
        </w:rPr>
        <w:t xml:space="preserve">Families </w:t>
      </w:r>
      <w:r w:rsidR="002D2259">
        <w:rPr>
          <w:rFonts w:cs="Calibri"/>
          <w:szCs w:val="22"/>
        </w:rPr>
        <w:t>have the right to</w:t>
      </w:r>
      <w:r w:rsidR="002D2259" w:rsidRPr="005331EF">
        <w:rPr>
          <w:rFonts w:cs="Calibri"/>
          <w:szCs w:val="22"/>
        </w:rPr>
        <w:t xml:space="preserve"> </w:t>
      </w:r>
      <w:r w:rsidRPr="005331EF">
        <w:rPr>
          <w:rFonts w:cs="Calibri"/>
          <w:szCs w:val="22"/>
        </w:rPr>
        <w:t xml:space="preserve">participate in decisions affecting their child and they, and the school community, are engaged and informed about </w:t>
      </w:r>
      <w:r w:rsidR="00D36E0F">
        <w:rPr>
          <w:rFonts w:cs="Calibri"/>
          <w:szCs w:val="22"/>
        </w:rPr>
        <w:t xml:space="preserve">the </w:t>
      </w:r>
      <w:proofErr w:type="gramStart"/>
      <w:r w:rsidR="00D36E0F">
        <w:rPr>
          <w:rFonts w:cs="Calibri"/>
          <w:szCs w:val="22"/>
        </w:rPr>
        <w:t>School</w:t>
      </w:r>
      <w:r w:rsidR="002D2259" w:rsidRPr="005331EF">
        <w:rPr>
          <w:rFonts w:cs="Calibri"/>
          <w:szCs w:val="22"/>
        </w:rPr>
        <w:t>’s</w:t>
      </w:r>
      <w:proofErr w:type="gramEnd"/>
      <w:r w:rsidR="002D2259" w:rsidRPr="005331EF">
        <w:rPr>
          <w:rFonts w:cs="Calibri"/>
          <w:szCs w:val="22"/>
        </w:rPr>
        <w:t xml:space="preserve"> </w:t>
      </w:r>
      <w:r w:rsidRPr="005331EF">
        <w:rPr>
          <w:rFonts w:cs="Calibri"/>
          <w:szCs w:val="22"/>
        </w:rPr>
        <w:t>approach to student safety and wellbeing.</w:t>
      </w:r>
    </w:p>
    <w:p w14:paraId="68A1FEC0" w14:textId="2E6E32BA" w:rsidR="0028539D" w:rsidRPr="005331EF" w:rsidRDefault="002D2259" w:rsidP="00250C60">
      <w:pPr>
        <w:pStyle w:val="ListParagraph"/>
        <w:widowControl w:val="0"/>
        <w:numPr>
          <w:ilvl w:val="0"/>
          <w:numId w:val="22"/>
        </w:numPr>
        <w:tabs>
          <w:tab w:val="left" w:pos="2858"/>
          <w:tab w:val="left" w:pos="2859"/>
        </w:tabs>
        <w:autoSpaceDE w:val="0"/>
        <w:autoSpaceDN w:val="0"/>
        <w:spacing w:before="161" w:after="0" w:line="240" w:lineRule="auto"/>
        <w:rPr>
          <w:rFonts w:cs="Calibri"/>
          <w:szCs w:val="22"/>
        </w:rPr>
      </w:pPr>
      <w:r>
        <w:rPr>
          <w:rFonts w:cs="Calibri"/>
          <w:szCs w:val="22"/>
        </w:rPr>
        <w:t>T</w:t>
      </w:r>
      <w:r w:rsidRPr="005331EF">
        <w:rPr>
          <w:rFonts w:cs="Calibri"/>
          <w:szCs w:val="22"/>
        </w:rPr>
        <w:t>o ensure equity is upheld in policy and practice</w:t>
      </w:r>
      <w:r>
        <w:rPr>
          <w:rFonts w:cs="Calibri"/>
          <w:szCs w:val="22"/>
        </w:rPr>
        <w:t>,</w:t>
      </w:r>
      <w:r w:rsidRPr="005331EF">
        <w:rPr>
          <w:rFonts w:cs="Calibri"/>
          <w:szCs w:val="22"/>
        </w:rPr>
        <w:t xml:space="preserve"> </w:t>
      </w:r>
      <w:r>
        <w:rPr>
          <w:rFonts w:cs="Calibri"/>
          <w:szCs w:val="22"/>
        </w:rPr>
        <w:t>s</w:t>
      </w:r>
      <w:r w:rsidR="005331EF" w:rsidRPr="005331EF">
        <w:rPr>
          <w:rFonts w:cs="Calibri"/>
          <w:szCs w:val="22"/>
        </w:rPr>
        <w:t xml:space="preserve">taff </w:t>
      </w:r>
      <w:r>
        <w:rPr>
          <w:rFonts w:cs="Calibri"/>
          <w:szCs w:val="22"/>
        </w:rPr>
        <w:t>need to be aware of</w:t>
      </w:r>
      <w:r w:rsidR="005331EF" w:rsidRPr="005331EF">
        <w:rPr>
          <w:rFonts w:cs="Calibri"/>
          <w:szCs w:val="22"/>
        </w:rPr>
        <w:t xml:space="preserve"> </w:t>
      </w:r>
      <w:r>
        <w:rPr>
          <w:rFonts w:cs="Calibri"/>
          <w:szCs w:val="22"/>
        </w:rPr>
        <w:t>students’</w:t>
      </w:r>
      <w:r w:rsidRPr="005331EF">
        <w:rPr>
          <w:rFonts w:cs="Calibri"/>
          <w:szCs w:val="22"/>
        </w:rPr>
        <w:t xml:space="preserve"> </w:t>
      </w:r>
      <w:r w:rsidR="005331EF" w:rsidRPr="005331EF">
        <w:rPr>
          <w:rFonts w:cs="Calibri"/>
          <w:szCs w:val="22"/>
        </w:rPr>
        <w:t xml:space="preserve">diverse circumstances, needs, and vulnerabilities </w:t>
      </w:r>
      <w:proofErr w:type="gramStart"/>
      <w:r w:rsidR="004604EC">
        <w:rPr>
          <w:rFonts w:cs="Calibri"/>
          <w:szCs w:val="22"/>
        </w:rPr>
        <w:t>in order to</w:t>
      </w:r>
      <w:proofErr w:type="gramEnd"/>
      <w:r w:rsidR="004604EC">
        <w:rPr>
          <w:rFonts w:cs="Calibri"/>
          <w:szCs w:val="22"/>
        </w:rPr>
        <w:t xml:space="preserve"> </w:t>
      </w:r>
      <w:r w:rsidR="005331EF" w:rsidRPr="005331EF">
        <w:rPr>
          <w:rFonts w:cs="Calibri"/>
          <w:szCs w:val="22"/>
        </w:rPr>
        <w:t>provide support and respond to those who are vulnerable</w:t>
      </w:r>
      <w:r w:rsidR="004604EC">
        <w:rPr>
          <w:rFonts w:cs="Calibri"/>
          <w:szCs w:val="22"/>
        </w:rPr>
        <w:t>.</w:t>
      </w:r>
    </w:p>
    <w:p w14:paraId="63D3E8C9" w14:textId="4F127523" w:rsidR="005D0FD5" w:rsidRPr="00012C6E" w:rsidRDefault="005D0FD5" w:rsidP="00250C60">
      <w:pPr>
        <w:spacing w:before="240" w:after="240" w:line="240" w:lineRule="auto"/>
        <w:outlineLvl w:val="0"/>
        <w:rPr>
          <w:rFonts w:eastAsia="Calibri" w:cs="Calibri"/>
          <w:b/>
          <w:bCs/>
          <w:color w:val="391B76"/>
          <w:kern w:val="0"/>
          <w:sz w:val="36"/>
          <w:szCs w:val="36"/>
          <w14:ligatures w14:val="none"/>
        </w:rPr>
      </w:pPr>
      <w:r w:rsidRPr="00012C6E">
        <w:rPr>
          <w:rFonts w:eastAsia="Calibri" w:cs="Calibri"/>
          <w:b/>
          <w:bCs/>
          <w:color w:val="391B76"/>
          <w:kern w:val="0"/>
          <w:sz w:val="36"/>
          <w:szCs w:val="36"/>
          <w14:ligatures w14:val="none"/>
        </w:rPr>
        <w:t>Context</w:t>
      </w:r>
    </w:p>
    <w:p w14:paraId="24BB76F3" w14:textId="02A38C15" w:rsidR="004D7408" w:rsidRPr="004D7408" w:rsidRDefault="004D7408" w:rsidP="00250C60">
      <w:pPr>
        <w:spacing w:line="240" w:lineRule="auto"/>
        <w:rPr>
          <w:rFonts w:cs="Calibri"/>
          <w:b/>
          <w:bCs/>
        </w:rPr>
      </w:pPr>
      <w:r w:rsidRPr="00492162">
        <w:rPr>
          <w:rFonts w:cs="Calibri"/>
          <w:b/>
          <w:bCs/>
        </w:rPr>
        <w:t>A Student Safety and Wellbeing Culture</w:t>
      </w:r>
      <w:r w:rsidR="004A46C2">
        <w:rPr>
          <w:rFonts w:cs="Calibri"/>
          <w:b/>
          <w:bCs/>
        </w:rPr>
        <w:t xml:space="preserve"> </w:t>
      </w:r>
    </w:p>
    <w:p w14:paraId="3E32CC7C" w14:textId="1E62CBDE" w:rsidR="00326754" w:rsidRPr="00326754" w:rsidRDefault="00326754" w:rsidP="00250C60">
      <w:pPr>
        <w:spacing w:line="240" w:lineRule="auto"/>
        <w:rPr>
          <w:rFonts w:cs="Calibri"/>
        </w:rPr>
      </w:pPr>
      <w:r w:rsidRPr="00326754">
        <w:rPr>
          <w:rFonts w:cs="Calibri"/>
        </w:rPr>
        <w:t xml:space="preserve">Creating and maintaining a student safety and wellbeing culture requires input from the entire school </w:t>
      </w:r>
      <w:r w:rsidRPr="00492162">
        <w:rPr>
          <w:rFonts w:cs="Calibri"/>
        </w:rPr>
        <w:t xml:space="preserve">community.  </w:t>
      </w:r>
      <w:r w:rsidR="00492162" w:rsidRPr="00492162">
        <w:rPr>
          <w:rFonts w:cs="Calibri"/>
        </w:rPr>
        <w:t>The</w:t>
      </w:r>
      <w:r w:rsidRPr="00492162">
        <w:rPr>
          <w:rFonts w:cs="Calibri"/>
        </w:rPr>
        <w:t xml:space="preserve"> aim is</w:t>
      </w:r>
      <w:r w:rsidRPr="00326754">
        <w:rPr>
          <w:rFonts w:cs="Calibri"/>
        </w:rPr>
        <w:t xml:space="preserve"> to provide a safe environment that aligns with </w:t>
      </w:r>
      <w:r w:rsidR="00D36E0F">
        <w:rPr>
          <w:rFonts w:cs="Calibri"/>
        </w:rPr>
        <w:t xml:space="preserve">the </w:t>
      </w:r>
      <w:proofErr w:type="gramStart"/>
      <w:r w:rsidR="00D36E0F">
        <w:rPr>
          <w:rFonts w:cs="Calibri"/>
        </w:rPr>
        <w:t>School</w:t>
      </w:r>
      <w:r w:rsidRPr="00326754">
        <w:rPr>
          <w:rFonts w:cs="Calibri"/>
        </w:rPr>
        <w:t>’s</w:t>
      </w:r>
      <w:proofErr w:type="gramEnd"/>
      <w:r w:rsidRPr="00326754">
        <w:rPr>
          <w:rFonts w:cs="Calibri"/>
        </w:rPr>
        <w:t xml:space="preserve"> mission and values.  </w:t>
      </w:r>
    </w:p>
    <w:p w14:paraId="634BA95E" w14:textId="3DE0331C" w:rsidR="00B42A5B" w:rsidRDefault="00326754" w:rsidP="00250C60">
      <w:pPr>
        <w:spacing w:line="240" w:lineRule="auto"/>
        <w:rPr>
          <w:rFonts w:cs="Calibri"/>
        </w:rPr>
      </w:pPr>
      <w:r w:rsidRPr="00326754">
        <w:rPr>
          <w:rFonts w:cs="Calibri"/>
        </w:rPr>
        <w:t xml:space="preserve">Through </w:t>
      </w:r>
      <w:r w:rsidRPr="00492162">
        <w:rPr>
          <w:rFonts w:cs="Calibri"/>
        </w:rPr>
        <w:t>processes</w:t>
      </w:r>
      <w:r w:rsidRPr="00326754">
        <w:rPr>
          <w:rFonts w:cs="Calibri"/>
        </w:rPr>
        <w:t xml:space="preserve"> and practices, </w:t>
      </w:r>
      <w:r w:rsidR="00D83E0C">
        <w:rPr>
          <w:rFonts w:cs="Calibri"/>
        </w:rPr>
        <w:t xml:space="preserve">a </w:t>
      </w:r>
      <w:r w:rsidRPr="00326754">
        <w:rPr>
          <w:rFonts w:cs="Calibri"/>
        </w:rPr>
        <w:t xml:space="preserve">student safety and wellbeing culture is </w:t>
      </w:r>
      <w:r w:rsidRPr="001B4A30">
        <w:rPr>
          <w:rFonts w:cs="Calibri"/>
        </w:rPr>
        <w:t xml:space="preserve">championed and modelled at all levels of </w:t>
      </w:r>
      <w:r w:rsidR="00D36E0F">
        <w:rPr>
          <w:rFonts w:cs="Calibri"/>
        </w:rPr>
        <w:t xml:space="preserve">the </w:t>
      </w:r>
      <w:proofErr w:type="gramStart"/>
      <w:r w:rsidR="00D36E0F">
        <w:rPr>
          <w:rFonts w:cs="Calibri"/>
        </w:rPr>
        <w:t>School</w:t>
      </w:r>
      <w:proofErr w:type="gramEnd"/>
      <w:r w:rsidRPr="001B4A30">
        <w:rPr>
          <w:rFonts w:cs="Calibri"/>
        </w:rPr>
        <w:t xml:space="preserve">.  </w:t>
      </w:r>
      <w:r w:rsidR="00D83E0C">
        <w:rPr>
          <w:rFonts w:cs="Calibri"/>
        </w:rPr>
        <w:t>S</w:t>
      </w:r>
      <w:r w:rsidRPr="001B4A30">
        <w:rPr>
          <w:rFonts w:cs="Calibri"/>
        </w:rPr>
        <w:t xml:space="preserve">tudent safety and wellbeing are embedded </w:t>
      </w:r>
      <w:r w:rsidR="00DD7CFC">
        <w:rPr>
          <w:rFonts w:cs="Calibri"/>
        </w:rPr>
        <w:t xml:space="preserve">in </w:t>
      </w:r>
      <w:r w:rsidR="00D36E0F">
        <w:rPr>
          <w:rFonts w:cs="Calibri"/>
        </w:rPr>
        <w:t xml:space="preserve">the </w:t>
      </w:r>
      <w:proofErr w:type="gramStart"/>
      <w:r w:rsidR="00D36E0F">
        <w:rPr>
          <w:rFonts w:cs="Calibri"/>
        </w:rPr>
        <w:t>School</w:t>
      </w:r>
      <w:r w:rsidR="00DD7CFC">
        <w:rPr>
          <w:rFonts w:cs="Calibri"/>
        </w:rPr>
        <w:t>’s</w:t>
      </w:r>
      <w:proofErr w:type="gramEnd"/>
      <w:r w:rsidRPr="00326754">
        <w:rPr>
          <w:rFonts w:cs="Calibri"/>
        </w:rPr>
        <w:t xml:space="preserve"> leadership, governance and culture.  </w:t>
      </w:r>
      <w:r w:rsidR="00D36E0F">
        <w:rPr>
          <w:rFonts w:cs="Calibri"/>
        </w:rPr>
        <w:t xml:space="preserve">The </w:t>
      </w:r>
      <w:proofErr w:type="gramStart"/>
      <w:r w:rsidR="00D36E0F">
        <w:rPr>
          <w:rFonts w:cs="Calibri"/>
        </w:rPr>
        <w:t>School</w:t>
      </w:r>
      <w:proofErr w:type="gramEnd"/>
      <w:r w:rsidR="00D76D4A">
        <w:rPr>
          <w:rFonts w:cs="Calibri"/>
        </w:rPr>
        <w:t xml:space="preserve"> set</w:t>
      </w:r>
      <w:r w:rsidR="00DD7CFC">
        <w:rPr>
          <w:rFonts w:cs="Calibri"/>
        </w:rPr>
        <w:t>s</w:t>
      </w:r>
      <w:r w:rsidR="00D76D4A">
        <w:rPr>
          <w:rFonts w:cs="Calibri"/>
        </w:rPr>
        <w:t xml:space="preserve"> </w:t>
      </w:r>
      <w:r w:rsidRPr="00326754">
        <w:rPr>
          <w:rFonts w:cs="Calibri"/>
        </w:rPr>
        <w:t xml:space="preserve">clear expectations regarding student safety and wellbeing, </w:t>
      </w:r>
      <w:proofErr w:type="gramStart"/>
      <w:r w:rsidRPr="00326754">
        <w:rPr>
          <w:rFonts w:cs="Calibri"/>
        </w:rPr>
        <w:t>ensuring that at all times</w:t>
      </w:r>
      <w:proofErr w:type="gramEnd"/>
      <w:r w:rsidRPr="00326754">
        <w:rPr>
          <w:rFonts w:cs="Calibri"/>
        </w:rPr>
        <w:t xml:space="preserve">, governance arrangements facilitate the implementation of this policy (including by making student safety and wellbeing a standing agenda item and reviewing </w:t>
      </w:r>
      <w:r w:rsidR="00D36E0F">
        <w:rPr>
          <w:rFonts w:cs="Calibri"/>
        </w:rPr>
        <w:t xml:space="preserve">the </w:t>
      </w:r>
      <w:proofErr w:type="gramStart"/>
      <w:r w:rsidR="00D36E0F">
        <w:rPr>
          <w:rFonts w:cs="Calibri"/>
        </w:rPr>
        <w:t>School</w:t>
      </w:r>
      <w:r w:rsidR="004604EC" w:rsidRPr="00326754">
        <w:rPr>
          <w:rFonts w:cs="Calibri"/>
        </w:rPr>
        <w:t>’s</w:t>
      </w:r>
      <w:proofErr w:type="gramEnd"/>
      <w:r w:rsidR="004604EC" w:rsidRPr="00326754">
        <w:rPr>
          <w:rFonts w:cs="Calibri"/>
        </w:rPr>
        <w:t xml:space="preserve"> </w:t>
      </w:r>
      <w:r w:rsidRPr="00326754">
        <w:rPr>
          <w:rFonts w:cs="Calibri"/>
        </w:rPr>
        <w:t>student safety and wellbeing processes across all levels).</w:t>
      </w:r>
    </w:p>
    <w:p w14:paraId="32090D32" w14:textId="5CD6A6A5" w:rsidR="00F95976" w:rsidRPr="00F95976" w:rsidRDefault="00F95976" w:rsidP="00250C60">
      <w:pPr>
        <w:spacing w:line="240" w:lineRule="auto"/>
        <w:rPr>
          <w:rFonts w:cs="Calibri"/>
        </w:rPr>
      </w:pPr>
      <w:r w:rsidRPr="00F95976">
        <w:rPr>
          <w:rFonts w:cs="Calibri"/>
          <w:b/>
          <w:bCs/>
        </w:rPr>
        <w:t>Support and Engagement of All Students</w:t>
      </w:r>
    </w:p>
    <w:p w14:paraId="204C1008" w14:textId="1C65B1EA" w:rsidR="00F95976" w:rsidRPr="00F95976" w:rsidRDefault="00D36E0F" w:rsidP="00250C60">
      <w:pPr>
        <w:spacing w:line="240" w:lineRule="auto"/>
        <w:rPr>
          <w:rFonts w:cs="Calibri"/>
        </w:rPr>
      </w:pPr>
      <w:r>
        <w:rPr>
          <w:rFonts w:cs="Calibri"/>
        </w:rPr>
        <w:t>The School</w:t>
      </w:r>
      <w:r w:rsidR="00F95976" w:rsidRPr="00F95976">
        <w:rPr>
          <w:rFonts w:cs="Calibri"/>
        </w:rPr>
        <w:t xml:space="preserve"> appreciates that a student safety and wellbeing environment </w:t>
      </w:r>
      <w:r w:rsidR="00824AA6">
        <w:rPr>
          <w:rFonts w:cs="Calibri"/>
        </w:rPr>
        <w:t xml:space="preserve">can be </w:t>
      </w:r>
      <w:r w:rsidR="00F95976" w:rsidRPr="00F95976">
        <w:rPr>
          <w:rFonts w:cs="Calibri"/>
        </w:rPr>
        <w:t>different for every student, and in delivering this, supports and respects the cultural safety of Aboriginal and Torres Strait Islander students, students from culturally and/or linguistically diverse backgrounds, as well as students with a disability or who are otherwise vulnerable (including students who identify as LGBTIQ</w:t>
      </w:r>
      <w:r w:rsidR="0043620A">
        <w:rPr>
          <w:rFonts w:cs="Calibri"/>
        </w:rPr>
        <w:t>A</w:t>
      </w:r>
      <w:r w:rsidR="00F95976" w:rsidRPr="00F95976">
        <w:rPr>
          <w:rFonts w:cs="Calibri"/>
        </w:rPr>
        <w:t>+ and those with challenging home situations</w:t>
      </w:r>
      <w:r w:rsidR="00C35591">
        <w:rPr>
          <w:rFonts w:cs="Calibri"/>
        </w:rPr>
        <w:t>/</w:t>
      </w:r>
      <w:r w:rsidR="00F92855">
        <w:rPr>
          <w:rFonts w:cs="Calibri"/>
        </w:rPr>
        <w:t>out-of-home care</w:t>
      </w:r>
      <w:r w:rsidR="00F95976" w:rsidRPr="00F95976">
        <w:rPr>
          <w:rFonts w:cs="Calibri"/>
        </w:rPr>
        <w:t xml:space="preserve">).  </w:t>
      </w:r>
    </w:p>
    <w:p w14:paraId="75474314" w14:textId="04FC06D9" w:rsidR="00F95976" w:rsidRPr="00F95976" w:rsidRDefault="00D36E0F" w:rsidP="00250C60">
      <w:pPr>
        <w:spacing w:line="240" w:lineRule="auto"/>
        <w:rPr>
          <w:rFonts w:cs="Calibri"/>
        </w:rPr>
      </w:pPr>
      <w:r>
        <w:rPr>
          <w:rFonts w:cs="Calibri"/>
        </w:rPr>
        <w:t xml:space="preserve">The </w:t>
      </w:r>
      <w:proofErr w:type="gramStart"/>
      <w:r>
        <w:rPr>
          <w:rFonts w:cs="Calibri"/>
        </w:rPr>
        <w:t>School</w:t>
      </w:r>
      <w:proofErr w:type="gramEnd"/>
      <w:r w:rsidR="006E4F67">
        <w:rPr>
          <w:rFonts w:cs="Calibri"/>
        </w:rPr>
        <w:t xml:space="preserve"> </w:t>
      </w:r>
      <w:r w:rsidR="00F95976" w:rsidRPr="00F95976">
        <w:rPr>
          <w:rFonts w:cs="Calibri"/>
        </w:rPr>
        <w:t>support</w:t>
      </w:r>
      <w:r w:rsidR="006E4F67">
        <w:rPr>
          <w:rFonts w:cs="Calibri"/>
        </w:rPr>
        <w:t>s</w:t>
      </w:r>
      <w:r w:rsidR="00F95976" w:rsidRPr="00F95976">
        <w:rPr>
          <w:rFonts w:cs="Calibri"/>
        </w:rPr>
        <w:t xml:space="preserve"> and encourage</w:t>
      </w:r>
      <w:r w:rsidR="006E4F67">
        <w:rPr>
          <w:rFonts w:cs="Calibri"/>
        </w:rPr>
        <w:t>s</w:t>
      </w:r>
      <w:r w:rsidR="00F95976" w:rsidRPr="00F95976">
        <w:rPr>
          <w:rFonts w:cs="Calibri"/>
        </w:rPr>
        <w:t xml:space="preserve"> students to talk openly and share their views, particularly about matters that directly </w:t>
      </w:r>
      <w:r w:rsidR="004604EC">
        <w:rPr>
          <w:rFonts w:cs="Calibri"/>
        </w:rPr>
        <w:t>affect</w:t>
      </w:r>
      <w:r w:rsidR="004604EC" w:rsidRPr="00F95976">
        <w:rPr>
          <w:rFonts w:cs="Calibri"/>
        </w:rPr>
        <w:t xml:space="preserve"> </w:t>
      </w:r>
      <w:r w:rsidR="00F95976" w:rsidRPr="00F95976">
        <w:rPr>
          <w:rFonts w:cs="Calibri"/>
        </w:rPr>
        <w:t xml:space="preserve">them. </w:t>
      </w:r>
    </w:p>
    <w:p w14:paraId="42C3E904" w14:textId="2282E557" w:rsidR="00F95976" w:rsidRPr="004604EC" w:rsidRDefault="00D36E0F" w:rsidP="00250C60">
      <w:pPr>
        <w:spacing w:line="240" w:lineRule="auto"/>
        <w:rPr>
          <w:rFonts w:cs="Calibri"/>
        </w:rPr>
      </w:pPr>
      <w:r>
        <w:rPr>
          <w:rFonts w:cs="Calibri"/>
        </w:rPr>
        <w:t xml:space="preserve">The </w:t>
      </w:r>
      <w:proofErr w:type="gramStart"/>
      <w:r>
        <w:rPr>
          <w:rFonts w:cs="Calibri"/>
        </w:rPr>
        <w:t>School</w:t>
      </w:r>
      <w:proofErr w:type="gramEnd"/>
      <w:r w:rsidR="00F95976" w:rsidRPr="00F95976">
        <w:rPr>
          <w:rFonts w:cs="Calibri"/>
        </w:rPr>
        <w:t xml:space="preserve"> will aim to ensure students (and their parents</w:t>
      </w:r>
      <w:r w:rsidR="004C593D">
        <w:rPr>
          <w:rFonts w:cs="Calibri"/>
        </w:rPr>
        <w:t>/carers/guardians</w:t>
      </w:r>
      <w:r w:rsidR="00F95976" w:rsidRPr="00F95976">
        <w:rPr>
          <w:rFonts w:cs="Calibri"/>
        </w:rPr>
        <w:t>) are provided with the necessary skills and knowledge to understand and maintain a student’s own</w:t>
      </w:r>
      <w:r w:rsidR="000D3FE3">
        <w:rPr>
          <w:rFonts w:cs="Calibri"/>
        </w:rPr>
        <w:t>, and their peers,</w:t>
      </w:r>
      <w:r w:rsidR="00F95976" w:rsidRPr="00F95976">
        <w:rPr>
          <w:rFonts w:cs="Calibri"/>
        </w:rPr>
        <w:t xml:space="preserve"> personal safety and wellbeing</w:t>
      </w:r>
      <w:r w:rsidR="00887D46">
        <w:rPr>
          <w:rFonts w:cs="Calibri"/>
        </w:rPr>
        <w:t>.  This</w:t>
      </w:r>
      <w:r w:rsidR="00F95976" w:rsidRPr="00F95976">
        <w:rPr>
          <w:rFonts w:cs="Calibri"/>
        </w:rPr>
        <w:t xml:space="preserve"> including</w:t>
      </w:r>
      <w:r w:rsidR="00887D46">
        <w:rPr>
          <w:rFonts w:cs="Calibri"/>
        </w:rPr>
        <w:t xml:space="preserve"> u</w:t>
      </w:r>
      <w:r w:rsidR="00F95976" w:rsidRPr="004604EC">
        <w:rPr>
          <w:rFonts w:cs="Calibri"/>
        </w:rPr>
        <w:t>nderstanding, identifying, discussing and reporting student safety and wellbeing matter</w:t>
      </w:r>
      <w:r w:rsidR="00E25EF8" w:rsidRPr="004604EC">
        <w:rPr>
          <w:rFonts w:cs="Calibri"/>
        </w:rPr>
        <w:t>s</w:t>
      </w:r>
      <w:r w:rsidR="00E570E9">
        <w:rPr>
          <w:rFonts w:cs="Calibri"/>
        </w:rPr>
        <w:t xml:space="preserve">, as well as the </w:t>
      </w:r>
      <w:r w:rsidR="00014942" w:rsidRPr="004604EC">
        <w:rPr>
          <w:rFonts w:cs="Calibri"/>
        </w:rPr>
        <w:t>s</w:t>
      </w:r>
      <w:r w:rsidR="00F95976" w:rsidRPr="004604EC">
        <w:rPr>
          <w:rFonts w:cs="Calibri"/>
        </w:rPr>
        <w:t xml:space="preserve">tandards of behaviour </w:t>
      </w:r>
      <w:r w:rsidR="00E570E9">
        <w:rPr>
          <w:rFonts w:cs="Calibri"/>
        </w:rPr>
        <w:t>expected of</w:t>
      </w:r>
      <w:r w:rsidR="00F95976" w:rsidRPr="004604EC">
        <w:rPr>
          <w:rFonts w:cs="Calibri"/>
        </w:rPr>
        <w:t xml:space="preserve"> students attending </w:t>
      </w:r>
      <w:r>
        <w:rPr>
          <w:rFonts w:cs="Calibri"/>
        </w:rPr>
        <w:t xml:space="preserve">the </w:t>
      </w:r>
      <w:proofErr w:type="gramStart"/>
      <w:r>
        <w:rPr>
          <w:rFonts w:cs="Calibri"/>
        </w:rPr>
        <w:t>School</w:t>
      </w:r>
      <w:proofErr w:type="gramEnd"/>
      <w:r w:rsidR="00E570E9">
        <w:rPr>
          <w:rFonts w:cs="Calibri"/>
        </w:rPr>
        <w:t>.</w:t>
      </w:r>
    </w:p>
    <w:p w14:paraId="1B3872A6" w14:textId="5D0944E5" w:rsidR="00F95976" w:rsidRPr="00F95976" w:rsidRDefault="00D36E0F" w:rsidP="00250C60">
      <w:pPr>
        <w:spacing w:line="240" w:lineRule="auto"/>
        <w:rPr>
          <w:rFonts w:cs="Calibri"/>
        </w:rPr>
      </w:pPr>
      <w:r>
        <w:rPr>
          <w:rFonts w:cs="Calibri"/>
        </w:rPr>
        <w:t xml:space="preserve">The </w:t>
      </w:r>
      <w:proofErr w:type="gramStart"/>
      <w:r>
        <w:rPr>
          <w:rFonts w:cs="Calibri"/>
        </w:rPr>
        <w:t>School</w:t>
      </w:r>
      <w:proofErr w:type="gramEnd"/>
      <w:r w:rsidR="00F95976" w:rsidRPr="00F95976">
        <w:rPr>
          <w:rFonts w:cs="Calibri"/>
        </w:rPr>
        <w:t xml:space="preserve"> will promote its student safety and wellbeing practices to students in ways that are readily accessible, easy to understand and user-friendly, including by:</w:t>
      </w:r>
    </w:p>
    <w:p w14:paraId="5F9311A3" w14:textId="297F8DA1" w:rsidR="00F95976" w:rsidRPr="00F95976" w:rsidRDefault="00014942" w:rsidP="00250C60">
      <w:pPr>
        <w:pStyle w:val="ListParagraph"/>
        <w:numPr>
          <w:ilvl w:val="0"/>
          <w:numId w:val="32"/>
        </w:numPr>
        <w:spacing w:line="240" w:lineRule="auto"/>
        <w:rPr>
          <w:rFonts w:cs="Calibri"/>
        </w:rPr>
      </w:pPr>
      <w:r>
        <w:rPr>
          <w:rFonts w:cs="Calibri"/>
        </w:rPr>
        <w:t>t</w:t>
      </w:r>
      <w:r w:rsidR="00F95976" w:rsidRPr="00F95976">
        <w:rPr>
          <w:rFonts w:cs="Calibri"/>
        </w:rPr>
        <w:t xml:space="preserve">he appointment of </w:t>
      </w:r>
      <w:r w:rsidR="00155C95">
        <w:rPr>
          <w:rFonts w:cs="Calibri"/>
        </w:rPr>
        <w:t>Child</w:t>
      </w:r>
      <w:r w:rsidR="00F95976" w:rsidRPr="00F95976">
        <w:rPr>
          <w:rFonts w:cs="Calibri"/>
        </w:rPr>
        <w:t xml:space="preserve"> Safety Officers who champion student safety and wellbeing </w:t>
      </w:r>
    </w:p>
    <w:p w14:paraId="2818710F" w14:textId="30034657" w:rsidR="00F95976" w:rsidRPr="00F95976" w:rsidRDefault="00014942" w:rsidP="00250C60">
      <w:pPr>
        <w:pStyle w:val="ListParagraph"/>
        <w:numPr>
          <w:ilvl w:val="0"/>
          <w:numId w:val="32"/>
        </w:numPr>
        <w:spacing w:line="240" w:lineRule="auto"/>
        <w:rPr>
          <w:rFonts w:cs="Calibri"/>
        </w:rPr>
      </w:pPr>
      <w:r>
        <w:rPr>
          <w:rFonts w:cs="Calibri"/>
        </w:rPr>
        <w:t>t</w:t>
      </w:r>
      <w:r w:rsidR="00F95976" w:rsidRPr="00F95976">
        <w:rPr>
          <w:rFonts w:cs="Calibri"/>
        </w:rPr>
        <w:t xml:space="preserve">raining staff to recognise the indicators of harm to students, including harm caused </w:t>
      </w:r>
      <w:r w:rsidR="00155CC3" w:rsidRPr="00F95976">
        <w:rPr>
          <w:rFonts w:cs="Calibri"/>
        </w:rPr>
        <w:t xml:space="preserve">not only </w:t>
      </w:r>
      <w:r w:rsidR="00F95976" w:rsidRPr="00F95976">
        <w:rPr>
          <w:rFonts w:cs="Calibri"/>
        </w:rPr>
        <w:t xml:space="preserve">by adults but also </w:t>
      </w:r>
      <w:r w:rsidR="00155CC3">
        <w:rPr>
          <w:rFonts w:cs="Calibri"/>
        </w:rPr>
        <w:t xml:space="preserve">by </w:t>
      </w:r>
      <w:r w:rsidR="00F95976" w:rsidRPr="00F95976">
        <w:rPr>
          <w:rFonts w:cs="Calibri"/>
        </w:rPr>
        <w:t>other children and young people, and harm in online environment</w:t>
      </w:r>
      <w:r w:rsidR="004F627B">
        <w:rPr>
          <w:rFonts w:cs="Calibri"/>
        </w:rPr>
        <w:t>s</w:t>
      </w:r>
    </w:p>
    <w:p w14:paraId="4CB613EE" w14:textId="5F33E0DB" w:rsidR="00F95976" w:rsidRPr="00F95976" w:rsidRDefault="00014942" w:rsidP="00250C60">
      <w:pPr>
        <w:pStyle w:val="ListParagraph"/>
        <w:numPr>
          <w:ilvl w:val="0"/>
          <w:numId w:val="32"/>
        </w:numPr>
        <w:spacing w:line="240" w:lineRule="auto"/>
        <w:rPr>
          <w:rFonts w:cs="Calibri"/>
        </w:rPr>
      </w:pPr>
      <w:r>
        <w:rPr>
          <w:rFonts w:cs="Calibri"/>
        </w:rPr>
        <w:t>c</w:t>
      </w:r>
      <w:r w:rsidR="00F95976" w:rsidRPr="00F95976">
        <w:rPr>
          <w:rFonts w:cs="Calibri"/>
        </w:rPr>
        <w:t xml:space="preserve">ollaborating with parents to ensure that they are provided with information </w:t>
      </w:r>
      <w:r w:rsidR="0006127C">
        <w:rPr>
          <w:rFonts w:cs="Calibri"/>
        </w:rPr>
        <w:t>a</w:t>
      </w:r>
      <w:r w:rsidR="00F95976" w:rsidRPr="00F95976">
        <w:rPr>
          <w:rFonts w:cs="Calibri"/>
        </w:rPr>
        <w:t>bout child abuse and reportable conduct</w:t>
      </w:r>
    </w:p>
    <w:p w14:paraId="0027763E" w14:textId="0AC3192F" w:rsidR="00F95976" w:rsidRPr="00F95976" w:rsidRDefault="00014942" w:rsidP="00250C60">
      <w:pPr>
        <w:pStyle w:val="ListParagraph"/>
        <w:numPr>
          <w:ilvl w:val="0"/>
          <w:numId w:val="32"/>
        </w:numPr>
        <w:spacing w:line="240" w:lineRule="auto"/>
        <w:rPr>
          <w:rFonts w:cs="Calibri"/>
        </w:rPr>
      </w:pPr>
      <w:r>
        <w:rPr>
          <w:rFonts w:cs="Calibri"/>
        </w:rPr>
        <w:t>e</w:t>
      </w:r>
      <w:r w:rsidR="00F95976" w:rsidRPr="00F95976">
        <w:rPr>
          <w:rFonts w:cs="Calibri"/>
        </w:rPr>
        <w:t>ncouraging students to identify safe and unsafe environments and situations</w:t>
      </w:r>
      <w:r w:rsidR="00155CC3">
        <w:rPr>
          <w:rFonts w:cs="Calibri"/>
        </w:rPr>
        <w:t xml:space="preserve">, </w:t>
      </w:r>
      <w:r w:rsidR="00F95976" w:rsidRPr="00F95976">
        <w:rPr>
          <w:rFonts w:cs="Calibri"/>
        </w:rPr>
        <w:t>including in an online environment</w:t>
      </w:r>
    </w:p>
    <w:p w14:paraId="04EFE7C4" w14:textId="1B15A731" w:rsidR="00F95976" w:rsidRPr="00F95976" w:rsidRDefault="00014942" w:rsidP="00250C60">
      <w:pPr>
        <w:pStyle w:val="ListParagraph"/>
        <w:numPr>
          <w:ilvl w:val="0"/>
          <w:numId w:val="32"/>
        </w:numPr>
        <w:spacing w:line="240" w:lineRule="auto"/>
        <w:rPr>
          <w:rFonts w:cs="Calibri"/>
        </w:rPr>
      </w:pPr>
      <w:r>
        <w:rPr>
          <w:rFonts w:cs="Calibri"/>
        </w:rPr>
        <w:t>s</w:t>
      </w:r>
      <w:r w:rsidR="00F95976" w:rsidRPr="00F95976">
        <w:rPr>
          <w:rFonts w:cs="Calibri"/>
        </w:rPr>
        <w:t xml:space="preserve">etting clear student safety and wellbeing standards so that staff, students and the school community are aware of the standards that are expected, and those which fall short of </w:t>
      </w:r>
      <w:r w:rsidR="00D36E0F">
        <w:rPr>
          <w:rFonts w:cs="Calibri"/>
        </w:rPr>
        <w:t xml:space="preserve">the </w:t>
      </w:r>
      <w:proofErr w:type="gramStart"/>
      <w:r w:rsidR="00D36E0F">
        <w:rPr>
          <w:rFonts w:cs="Calibri"/>
        </w:rPr>
        <w:t>School</w:t>
      </w:r>
      <w:r w:rsidR="00155CC3" w:rsidRPr="00F95976">
        <w:rPr>
          <w:rFonts w:cs="Calibri"/>
        </w:rPr>
        <w:t>’s</w:t>
      </w:r>
      <w:proofErr w:type="gramEnd"/>
      <w:r w:rsidR="00155CC3" w:rsidRPr="00F95976">
        <w:rPr>
          <w:rFonts w:cs="Calibri"/>
        </w:rPr>
        <w:t xml:space="preserve"> </w:t>
      </w:r>
      <w:r w:rsidR="00F95976" w:rsidRPr="00F95976">
        <w:rPr>
          <w:rFonts w:cs="Calibri"/>
        </w:rPr>
        <w:t>expectations</w:t>
      </w:r>
    </w:p>
    <w:p w14:paraId="029B0960" w14:textId="47F60ECE" w:rsidR="00F95976" w:rsidRPr="00F95976" w:rsidRDefault="00CC5221" w:rsidP="00250C60">
      <w:pPr>
        <w:pStyle w:val="ListParagraph"/>
        <w:numPr>
          <w:ilvl w:val="0"/>
          <w:numId w:val="32"/>
        </w:numPr>
        <w:spacing w:line="240" w:lineRule="auto"/>
        <w:rPr>
          <w:rFonts w:cs="Calibri"/>
        </w:rPr>
      </w:pPr>
      <w:r>
        <w:rPr>
          <w:rFonts w:cs="Calibri"/>
        </w:rPr>
        <w:t>distributing and displaying</w:t>
      </w:r>
      <w:r w:rsidR="00F95976" w:rsidRPr="00F95976">
        <w:rPr>
          <w:rFonts w:cs="Calibri"/>
        </w:rPr>
        <w:t xml:space="preserve"> child-friendly publications, including</w:t>
      </w:r>
      <w:r w:rsidR="00155CC3">
        <w:rPr>
          <w:rFonts w:cs="Calibri"/>
        </w:rPr>
        <w:t xml:space="preserve"> posters which promote </w:t>
      </w:r>
      <w:r w:rsidR="00F95976" w:rsidRPr="00F95976">
        <w:rPr>
          <w:rFonts w:cs="Calibri"/>
        </w:rPr>
        <w:t>student safety and wellbeing (e.g. PROTECT poster</w:t>
      </w:r>
      <w:r>
        <w:rPr>
          <w:rFonts w:cs="Calibri"/>
        </w:rPr>
        <w:t>s</w:t>
      </w:r>
      <w:r w:rsidR="00F95976" w:rsidRPr="00F95976">
        <w:rPr>
          <w:rFonts w:cs="Calibri"/>
        </w:rPr>
        <w:t>)</w:t>
      </w:r>
    </w:p>
    <w:p w14:paraId="10C34815" w14:textId="0DC50599" w:rsidR="00F95976" w:rsidRPr="00F95976" w:rsidRDefault="00014942" w:rsidP="00250C60">
      <w:pPr>
        <w:pStyle w:val="ListParagraph"/>
        <w:numPr>
          <w:ilvl w:val="0"/>
          <w:numId w:val="32"/>
        </w:numPr>
        <w:spacing w:line="240" w:lineRule="auto"/>
        <w:rPr>
          <w:rFonts w:cs="Calibri"/>
        </w:rPr>
      </w:pPr>
      <w:r>
        <w:rPr>
          <w:rFonts w:cs="Calibri"/>
        </w:rPr>
        <w:t>c</w:t>
      </w:r>
      <w:r w:rsidR="00F95976" w:rsidRPr="00F95976">
        <w:rPr>
          <w:rFonts w:cs="Calibri"/>
        </w:rPr>
        <w:t>learly communicating</w:t>
      </w:r>
      <w:r w:rsidR="00155CC3">
        <w:rPr>
          <w:rFonts w:cs="Calibri"/>
        </w:rPr>
        <w:t xml:space="preserve"> information on</w:t>
      </w:r>
      <w:r w:rsidR="00F95976" w:rsidRPr="00F95976">
        <w:rPr>
          <w:rFonts w:cs="Calibri"/>
        </w:rPr>
        <w:t xml:space="preserve"> where students can access support, make a report about safety or wellbeing concerns</w:t>
      </w:r>
      <w:r w:rsidR="00155CC3">
        <w:rPr>
          <w:rFonts w:cs="Calibri"/>
        </w:rPr>
        <w:t>.</w:t>
      </w:r>
    </w:p>
    <w:p w14:paraId="20AC8318" w14:textId="60BBA54F" w:rsidR="00F260B2" w:rsidRPr="008021FB" w:rsidRDefault="00B353E6" w:rsidP="00250C60">
      <w:pPr>
        <w:spacing w:before="240" w:after="240" w:line="240" w:lineRule="auto"/>
        <w:outlineLvl w:val="0"/>
        <w:rPr>
          <w:rFonts w:eastAsia="Calibri" w:cs="Calibri"/>
          <w:b/>
          <w:bCs/>
          <w:color w:val="391B76"/>
          <w:kern w:val="0"/>
          <w:sz w:val="36"/>
          <w:szCs w:val="36"/>
          <w14:ligatures w14:val="none"/>
        </w:rPr>
      </w:pPr>
      <w:r w:rsidRPr="008021FB">
        <w:rPr>
          <w:rFonts w:eastAsia="Calibri" w:cs="Calibri"/>
          <w:b/>
          <w:bCs/>
          <w:color w:val="391B76"/>
          <w:kern w:val="0"/>
          <w:sz w:val="36"/>
          <w:szCs w:val="36"/>
          <w14:ligatures w14:val="none"/>
        </w:rPr>
        <w:t>Statement of commitment to student safety and wellbeing</w:t>
      </w:r>
    </w:p>
    <w:p w14:paraId="4F765A74" w14:textId="3DAB0075" w:rsidR="00D92FAA" w:rsidRPr="00BC6EF7" w:rsidRDefault="00D92FAA" w:rsidP="00250C60">
      <w:pPr>
        <w:pStyle w:val="Heading4"/>
        <w:spacing w:before="38" w:line="240" w:lineRule="auto"/>
        <w:rPr>
          <w:rFonts w:ascii="Calibri" w:hAnsi="Calibri" w:cs="Calibri"/>
          <w:b/>
          <w:i w:val="0"/>
          <w:iCs w:val="0"/>
          <w:color w:val="auto"/>
          <w:szCs w:val="22"/>
        </w:rPr>
      </w:pPr>
      <w:r w:rsidRPr="00012C6E">
        <w:rPr>
          <w:rFonts w:ascii="Calibri" w:hAnsi="Calibri" w:cs="Calibri"/>
          <w:i w:val="0"/>
          <w:iCs w:val="0"/>
          <w:color w:val="auto"/>
          <w:szCs w:val="22"/>
        </w:rPr>
        <w:t>To students,</w:t>
      </w:r>
      <w:r w:rsidR="00547831">
        <w:rPr>
          <w:rFonts w:ascii="Calibri" w:hAnsi="Calibri" w:cs="Calibri"/>
          <w:i w:val="0"/>
          <w:iCs w:val="0"/>
          <w:color w:val="auto"/>
          <w:szCs w:val="22"/>
        </w:rPr>
        <w:t xml:space="preserve"> the </w:t>
      </w:r>
      <w:proofErr w:type="gramStart"/>
      <w:r w:rsidR="00547831">
        <w:rPr>
          <w:rFonts w:ascii="Calibri" w:hAnsi="Calibri" w:cs="Calibri"/>
          <w:i w:val="0"/>
          <w:iCs w:val="0"/>
          <w:color w:val="auto"/>
          <w:szCs w:val="22"/>
        </w:rPr>
        <w:t>School</w:t>
      </w:r>
      <w:proofErr w:type="gramEnd"/>
      <w:r w:rsidR="00547831">
        <w:rPr>
          <w:rFonts w:ascii="Calibri" w:hAnsi="Calibri" w:cs="Calibri"/>
          <w:i w:val="0"/>
          <w:iCs w:val="0"/>
          <w:color w:val="auto"/>
          <w:szCs w:val="22"/>
        </w:rPr>
        <w:t xml:space="preserve"> </w:t>
      </w:r>
      <w:r w:rsidRPr="00012C6E">
        <w:rPr>
          <w:rFonts w:ascii="Calibri" w:hAnsi="Calibri" w:cs="Calibri"/>
          <w:i w:val="0"/>
          <w:iCs w:val="0"/>
          <w:color w:val="auto"/>
          <w:szCs w:val="22"/>
        </w:rPr>
        <w:t>commit</w:t>
      </w:r>
      <w:r w:rsidR="00FD531A" w:rsidRPr="00012C6E">
        <w:rPr>
          <w:rFonts w:ascii="Calibri" w:hAnsi="Calibri" w:cs="Calibri"/>
          <w:i w:val="0"/>
          <w:iCs w:val="0"/>
          <w:color w:val="auto"/>
          <w:szCs w:val="22"/>
        </w:rPr>
        <w:t>s</w:t>
      </w:r>
      <w:r w:rsidRPr="00012C6E">
        <w:rPr>
          <w:rFonts w:ascii="Calibri" w:hAnsi="Calibri" w:cs="Calibri"/>
          <w:i w:val="0"/>
          <w:iCs w:val="0"/>
          <w:color w:val="auto"/>
          <w:szCs w:val="22"/>
        </w:rPr>
        <w:t xml:space="preserve"> t</w:t>
      </w:r>
      <w:r w:rsidR="00BC6EF7">
        <w:rPr>
          <w:rFonts w:ascii="Calibri" w:hAnsi="Calibri" w:cs="Calibri"/>
          <w:i w:val="0"/>
          <w:iCs w:val="0"/>
          <w:color w:val="auto"/>
          <w:szCs w:val="22"/>
        </w:rPr>
        <w:t xml:space="preserve">o the </w:t>
      </w:r>
      <w:r w:rsidRPr="00BC6EF7">
        <w:rPr>
          <w:rFonts w:ascii="Calibri" w:hAnsi="Calibri" w:cs="Calibri"/>
          <w:i w:val="0"/>
          <w:iCs w:val="0"/>
          <w:color w:val="auto"/>
          <w:szCs w:val="22"/>
        </w:rPr>
        <w:t>safety and wellbeing of all children and young people</w:t>
      </w:r>
      <w:r w:rsidR="00AF4DC8">
        <w:rPr>
          <w:rFonts w:ascii="Calibri" w:hAnsi="Calibri" w:cs="Calibri"/>
          <w:i w:val="0"/>
          <w:iCs w:val="0"/>
          <w:color w:val="auto"/>
          <w:szCs w:val="22"/>
        </w:rPr>
        <w:t xml:space="preserve"> by</w:t>
      </w:r>
      <w:r w:rsidR="00BC6EF7">
        <w:rPr>
          <w:rFonts w:ascii="Calibri" w:hAnsi="Calibri" w:cs="Calibri"/>
          <w:i w:val="0"/>
          <w:iCs w:val="0"/>
          <w:color w:val="auto"/>
          <w:szCs w:val="22"/>
        </w:rPr>
        <w:t>:</w:t>
      </w:r>
    </w:p>
    <w:p w14:paraId="0A78ED02" w14:textId="77777777"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Providing children and young people with positive and nurturing experiences</w:t>
      </w:r>
    </w:p>
    <w:p w14:paraId="5C292989" w14:textId="65D05131"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Style w:val="normaltextrun"/>
          <w:rFonts w:cs="Calibri"/>
          <w:szCs w:val="22"/>
        </w:rPr>
        <w:t>L</w:t>
      </w:r>
      <w:r w:rsidRPr="00781A57">
        <w:rPr>
          <w:rStyle w:val="normaltextrun"/>
          <w:rFonts w:cs="Calibri"/>
          <w:szCs w:val="22"/>
          <w:shd w:val="clear" w:color="auto" w:fill="FFFFFF"/>
        </w:rPr>
        <w:t xml:space="preserve">istening to children and young people and empowering them by ensuring that they understand their rights (including safety, information and participation), and by taking their views seriously and addressing any concerns that they raise </w:t>
      </w:r>
    </w:p>
    <w:p w14:paraId="322B555F" w14:textId="77777777"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Taking action to ensure that children and young people are protected from abuse or harm</w:t>
      </w:r>
    </w:p>
    <w:p w14:paraId="4376E6DE" w14:textId="4820C75D"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eastAsia="Times New Roman" w:cs="Calibri"/>
          <w:szCs w:val="22"/>
        </w:rPr>
        <w:t xml:space="preserve">Ensuring that the needs of all children and young people enrolled in </w:t>
      </w:r>
      <w:r w:rsidR="00D36E0F">
        <w:rPr>
          <w:rFonts w:eastAsia="Times New Roman" w:cs="Calibri"/>
          <w:szCs w:val="22"/>
        </w:rPr>
        <w:t xml:space="preserve">the </w:t>
      </w:r>
      <w:proofErr w:type="gramStart"/>
      <w:r w:rsidR="00D36E0F">
        <w:rPr>
          <w:rFonts w:eastAsia="Times New Roman" w:cs="Calibri"/>
          <w:szCs w:val="22"/>
        </w:rPr>
        <w:t>School</w:t>
      </w:r>
      <w:proofErr w:type="gramEnd"/>
      <w:r w:rsidRPr="00781A57">
        <w:rPr>
          <w:rFonts w:eastAsia="Times New Roman" w:cs="Calibri"/>
          <w:szCs w:val="22"/>
        </w:rPr>
        <w:t xml:space="preserve"> are met, especially </w:t>
      </w:r>
      <w:r w:rsidR="007A0864">
        <w:rPr>
          <w:rFonts w:eastAsia="Times New Roman" w:cs="Calibri"/>
          <w:szCs w:val="22"/>
        </w:rPr>
        <w:t xml:space="preserve">the needs of </w:t>
      </w:r>
      <w:r w:rsidRPr="00781A57">
        <w:rPr>
          <w:rFonts w:eastAsia="Times New Roman" w:cs="Calibri"/>
          <w:szCs w:val="22"/>
        </w:rPr>
        <w:t>those who are most vulnerable </w:t>
      </w:r>
    </w:p>
    <w:p w14:paraId="4383A5D2" w14:textId="75A272AC"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eastAsia="Times New Roman" w:cs="Calibri"/>
          <w:szCs w:val="22"/>
        </w:rPr>
        <w:t>Recognising the importance of friendships and encouraging support from peers, to help children and young people feel safe</w:t>
      </w:r>
      <w:r w:rsidR="007A0864">
        <w:rPr>
          <w:rFonts w:eastAsia="Times New Roman" w:cs="Calibri"/>
          <w:szCs w:val="22"/>
        </w:rPr>
        <w:t>.</w:t>
      </w:r>
    </w:p>
    <w:p w14:paraId="2C7D3498" w14:textId="2529BA9F"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eastAsia="Times New Roman" w:cs="Calibri"/>
          <w:szCs w:val="22"/>
        </w:rPr>
        <w:t>Developing a culture that facilitates student participation</w:t>
      </w:r>
      <w:r w:rsidR="007A0864">
        <w:rPr>
          <w:rFonts w:eastAsia="Times New Roman" w:cs="Calibri"/>
          <w:szCs w:val="22"/>
        </w:rPr>
        <w:t>.</w:t>
      </w:r>
      <w:r w:rsidRPr="00781A57">
        <w:rPr>
          <w:rFonts w:eastAsia="Times New Roman" w:cs="Calibri"/>
          <w:szCs w:val="22"/>
        </w:rPr>
        <w:t> </w:t>
      </w:r>
    </w:p>
    <w:p w14:paraId="5A5773C0" w14:textId="77777777"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Teaching children and young people the necessary skills and knowledge to understand and maintain their personal safety and wellbeing</w:t>
      </w:r>
    </w:p>
    <w:p w14:paraId="68005FFE" w14:textId="77777777" w:rsidR="00D92FAA" w:rsidRPr="00012C6E"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Seeking input and feedback from children and young people regarding the creation of a safe</w:t>
      </w:r>
      <w:r w:rsidRPr="00012C6E">
        <w:rPr>
          <w:rFonts w:cs="Calibri"/>
          <w:szCs w:val="22"/>
        </w:rPr>
        <w:t xml:space="preserve"> school environment.</w:t>
      </w:r>
      <w:bookmarkStart w:id="2" w:name="Our_commitment_to_parents_and_carers"/>
      <w:bookmarkEnd w:id="2"/>
    </w:p>
    <w:p w14:paraId="716F8BE8" w14:textId="463F8AE8" w:rsidR="00D92FAA" w:rsidRPr="00012C6E" w:rsidRDefault="00D92FAA" w:rsidP="00250C60">
      <w:pPr>
        <w:spacing w:before="141" w:line="240" w:lineRule="auto"/>
        <w:rPr>
          <w:rFonts w:cs="Calibri"/>
          <w:szCs w:val="22"/>
        </w:rPr>
      </w:pPr>
      <w:r w:rsidRPr="00012C6E">
        <w:rPr>
          <w:rFonts w:cs="Calibri"/>
          <w:szCs w:val="22"/>
        </w:rPr>
        <w:t xml:space="preserve"> To families, carers and guardians, </w:t>
      </w:r>
      <w:r w:rsidR="00547831">
        <w:rPr>
          <w:rFonts w:cs="Calibri"/>
          <w:szCs w:val="22"/>
        </w:rPr>
        <w:t xml:space="preserve">the </w:t>
      </w:r>
      <w:proofErr w:type="gramStart"/>
      <w:r w:rsidR="00547831">
        <w:rPr>
          <w:rFonts w:cs="Calibri"/>
          <w:szCs w:val="22"/>
        </w:rPr>
        <w:t>School</w:t>
      </w:r>
      <w:proofErr w:type="gramEnd"/>
      <w:r w:rsidR="00547831">
        <w:rPr>
          <w:rFonts w:cs="Calibri"/>
          <w:szCs w:val="22"/>
        </w:rPr>
        <w:t xml:space="preserve"> </w:t>
      </w:r>
      <w:r w:rsidRPr="00012C6E">
        <w:rPr>
          <w:rFonts w:cs="Calibri"/>
          <w:szCs w:val="22"/>
        </w:rPr>
        <w:t>commit</w:t>
      </w:r>
      <w:r w:rsidR="00FD531A" w:rsidRPr="00012C6E">
        <w:rPr>
          <w:rFonts w:cs="Calibri"/>
          <w:szCs w:val="22"/>
        </w:rPr>
        <w:t>s</w:t>
      </w:r>
      <w:r w:rsidRPr="00012C6E">
        <w:rPr>
          <w:rFonts w:cs="Calibri"/>
          <w:szCs w:val="22"/>
        </w:rPr>
        <w:t xml:space="preserve"> to:</w:t>
      </w:r>
    </w:p>
    <w:p w14:paraId="5F572E0D" w14:textId="4DE4720C"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Communicating honestly and openly with families, carers and guardians about the wellbeing and safety of children and young people</w:t>
      </w:r>
    </w:p>
    <w:p w14:paraId="2E8EA2C8" w14:textId="59616FFB" w:rsidR="00D92FAA" w:rsidRPr="00781A57" w:rsidRDefault="007A0864" w:rsidP="00250C60">
      <w:pPr>
        <w:pStyle w:val="ListParagraph"/>
        <w:widowControl w:val="0"/>
        <w:numPr>
          <w:ilvl w:val="0"/>
          <w:numId w:val="13"/>
        </w:numPr>
        <w:autoSpaceDE w:val="0"/>
        <w:autoSpaceDN w:val="0"/>
        <w:spacing w:after="0" w:line="240" w:lineRule="auto"/>
        <w:rPr>
          <w:rFonts w:cs="Calibri"/>
          <w:szCs w:val="22"/>
        </w:rPr>
      </w:pPr>
      <w:r>
        <w:rPr>
          <w:rFonts w:cs="Calibri"/>
          <w:szCs w:val="22"/>
        </w:rPr>
        <w:t xml:space="preserve"> </w:t>
      </w:r>
      <w:r w:rsidR="00651BA0">
        <w:rPr>
          <w:rFonts w:cs="Calibri"/>
          <w:szCs w:val="22"/>
        </w:rPr>
        <w:t>Seeking</w:t>
      </w:r>
      <w:r w:rsidR="00651BA0" w:rsidRPr="00781A57">
        <w:rPr>
          <w:rFonts w:cs="Calibri"/>
          <w:szCs w:val="22"/>
        </w:rPr>
        <w:t xml:space="preserve"> the</w:t>
      </w:r>
      <w:r w:rsidR="00D92FAA" w:rsidRPr="00781A57">
        <w:rPr>
          <w:rFonts w:cs="Calibri"/>
          <w:szCs w:val="22"/>
        </w:rPr>
        <w:t xml:space="preserve"> views of families, carers and guardians about child- safety and wellbeing practices, policies, and procedures</w:t>
      </w:r>
    </w:p>
    <w:p w14:paraId="3107A860" w14:textId="6BF14C93"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 xml:space="preserve">Transparency in decision-making </w:t>
      </w:r>
      <w:r w:rsidR="00E725CD">
        <w:rPr>
          <w:rFonts w:cs="Calibri"/>
          <w:szCs w:val="22"/>
        </w:rPr>
        <w:t xml:space="preserve">in instances </w:t>
      </w:r>
      <w:r w:rsidRPr="00781A57">
        <w:rPr>
          <w:rFonts w:cs="Calibri"/>
          <w:szCs w:val="22"/>
        </w:rPr>
        <w:t>where it will not compromise the safety of children or young people</w:t>
      </w:r>
    </w:p>
    <w:p w14:paraId="0DD33CED" w14:textId="1DEA8CE5"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Open engagement and communication about a child safe approach related to child safety and wellbeing </w:t>
      </w:r>
    </w:p>
    <w:p w14:paraId="7BD4FF99" w14:textId="77777777"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Ensuring that relevant information relating to child safety and wellbeing is accessible to families, carers and guardians </w:t>
      </w:r>
    </w:p>
    <w:p w14:paraId="355E96EE" w14:textId="77777777"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Acknowledging the cultural diversity of children and young people and their families and being sensitive to how this may impact on student safety issues</w:t>
      </w:r>
    </w:p>
    <w:p w14:paraId="08D0F62A" w14:textId="274A8A43" w:rsidR="00D92FAA" w:rsidRPr="00781A57" w:rsidRDefault="00317A0A" w:rsidP="00250C60">
      <w:pPr>
        <w:pStyle w:val="ListParagraph"/>
        <w:widowControl w:val="0"/>
        <w:numPr>
          <w:ilvl w:val="0"/>
          <w:numId w:val="13"/>
        </w:numPr>
        <w:autoSpaceDE w:val="0"/>
        <w:autoSpaceDN w:val="0"/>
        <w:spacing w:after="0" w:line="240" w:lineRule="auto"/>
        <w:rPr>
          <w:rFonts w:cs="Calibri"/>
          <w:szCs w:val="22"/>
        </w:rPr>
      </w:pPr>
      <w:r>
        <w:rPr>
          <w:rFonts w:cs="Calibri"/>
          <w:szCs w:val="22"/>
        </w:rPr>
        <w:t>R</w:t>
      </w:r>
      <w:r w:rsidR="00D92FAA" w:rsidRPr="00781A57">
        <w:rPr>
          <w:rFonts w:cs="Calibri"/>
          <w:szCs w:val="22"/>
        </w:rPr>
        <w:t xml:space="preserve">eviewing and improving </w:t>
      </w:r>
      <w:r w:rsidR="001757B2" w:rsidRPr="00781A57">
        <w:rPr>
          <w:rFonts w:cs="Calibri"/>
          <w:szCs w:val="22"/>
        </w:rPr>
        <w:t>school</w:t>
      </w:r>
      <w:r w:rsidR="00D92FAA" w:rsidRPr="00781A57">
        <w:rPr>
          <w:rFonts w:cs="Calibri"/>
          <w:szCs w:val="22"/>
        </w:rPr>
        <w:t xml:space="preserve"> systems to protect children and young people from abuse.</w:t>
      </w:r>
      <w:bookmarkStart w:id="3" w:name="Our_commitment_to_our_school_staff_(scho"/>
      <w:bookmarkEnd w:id="3"/>
    </w:p>
    <w:p w14:paraId="373AAE42" w14:textId="6D682E56" w:rsidR="00D92FAA" w:rsidRPr="00012C6E" w:rsidRDefault="00D92FAA" w:rsidP="00250C60">
      <w:pPr>
        <w:spacing w:before="121" w:line="240" w:lineRule="auto"/>
        <w:rPr>
          <w:rFonts w:cs="Calibri"/>
          <w:szCs w:val="22"/>
        </w:rPr>
      </w:pPr>
      <w:r w:rsidRPr="00012C6E">
        <w:rPr>
          <w:rFonts w:cs="Calibri"/>
          <w:szCs w:val="22"/>
        </w:rPr>
        <w:t>To school staff</w:t>
      </w:r>
      <w:r w:rsidRPr="00547831">
        <w:rPr>
          <w:rFonts w:cs="Calibri"/>
          <w:szCs w:val="22"/>
        </w:rPr>
        <w:t xml:space="preserve">, </w:t>
      </w:r>
      <w:r w:rsidR="00547831" w:rsidRPr="00547831">
        <w:rPr>
          <w:rFonts w:cs="Calibri"/>
          <w:szCs w:val="22"/>
        </w:rPr>
        <w:t xml:space="preserve">the </w:t>
      </w:r>
      <w:proofErr w:type="gramStart"/>
      <w:r w:rsidR="00547831" w:rsidRPr="00547831">
        <w:rPr>
          <w:rFonts w:cs="Calibri"/>
          <w:szCs w:val="22"/>
        </w:rPr>
        <w:t>School</w:t>
      </w:r>
      <w:proofErr w:type="gramEnd"/>
      <w:r w:rsidR="00547831" w:rsidRPr="00547831">
        <w:rPr>
          <w:rFonts w:cs="Calibri"/>
          <w:szCs w:val="22"/>
        </w:rPr>
        <w:t xml:space="preserve"> </w:t>
      </w:r>
      <w:r w:rsidRPr="00012C6E">
        <w:rPr>
          <w:rFonts w:cs="Calibri"/>
          <w:szCs w:val="22"/>
        </w:rPr>
        <w:t>commit</w:t>
      </w:r>
      <w:r w:rsidR="00FD531A" w:rsidRPr="00012C6E">
        <w:rPr>
          <w:rFonts w:cs="Calibri"/>
          <w:szCs w:val="22"/>
        </w:rPr>
        <w:t>s</w:t>
      </w:r>
      <w:r w:rsidRPr="00012C6E">
        <w:rPr>
          <w:rFonts w:cs="Calibri"/>
          <w:szCs w:val="22"/>
        </w:rPr>
        <w:t xml:space="preserve"> to:</w:t>
      </w:r>
    </w:p>
    <w:p w14:paraId="613BE0C9" w14:textId="71A6F338"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 xml:space="preserve">Providing all staff with the necessary support to enable them to fulfil their roles, and to ensure that staff are attuned to recognise signs of harm and can facilitate child-friendly ways for children and young people to express their views, participate in decision-making and raise their concerns. </w:t>
      </w:r>
    </w:p>
    <w:p w14:paraId="512B56E9" w14:textId="501AA9B0"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Providing regular opportunities to clarify and confirm policy and procedures in relation to child safety and young people’s protection and wellbeing. This will include annual training in the Child Safety and Wellbeing Policy and</w:t>
      </w:r>
      <w:r w:rsidR="004D57BA">
        <w:rPr>
          <w:rFonts w:cs="Calibri"/>
          <w:szCs w:val="22"/>
        </w:rPr>
        <w:t xml:space="preserve"> the</w:t>
      </w:r>
      <w:r w:rsidRPr="00781A57">
        <w:rPr>
          <w:rFonts w:cs="Calibri"/>
          <w:szCs w:val="22"/>
        </w:rPr>
        <w:t xml:space="preserve"> DOBCEL Safeguarding Children and Young People: Code of Conduct,</w:t>
      </w:r>
      <w:r w:rsidR="004D57BA">
        <w:rPr>
          <w:rFonts w:cs="Calibri"/>
          <w:szCs w:val="22"/>
        </w:rPr>
        <w:t xml:space="preserve"> as well as</w:t>
      </w:r>
      <w:r w:rsidRPr="00781A57">
        <w:rPr>
          <w:rFonts w:cs="Calibri"/>
          <w:szCs w:val="22"/>
        </w:rPr>
        <w:t xml:space="preserve"> training in mandatory reporting obligations and staff responsibilities to report concerns</w:t>
      </w:r>
    </w:p>
    <w:p w14:paraId="06B204F6" w14:textId="588C0ED0"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Listening to concerns voiced</w:t>
      </w:r>
      <w:r w:rsidR="004D2135" w:rsidRPr="00781A57">
        <w:rPr>
          <w:rFonts w:cs="Calibri"/>
          <w:szCs w:val="22"/>
        </w:rPr>
        <w:t xml:space="preserve"> by</w:t>
      </w:r>
      <w:r w:rsidRPr="00781A57">
        <w:rPr>
          <w:rFonts w:cs="Calibri"/>
          <w:szCs w:val="22"/>
        </w:rPr>
        <w:t xml:space="preserve"> employees, clergy, volunteers, and contractors about keeping children and young people safe from harm</w:t>
      </w:r>
    </w:p>
    <w:p w14:paraId="7674FC73" w14:textId="1084F0EE" w:rsidR="00D92FAA" w:rsidRPr="00781A57" w:rsidRDefault="00D92FAA" w:rsidP="00250C60">
      <w:pPr>
        <w:pStyle w:val="ListParagraph"/>
        <w:widowControl w:val="0"/>
        <w:numPr>
          <w:ilvl w:val="0"/>
          <w:numId w:val="13"/>
        </w:numPr>
        <w:autoSpaceDE w:val="0"/>
        <w:autoSpaceDN w:val="0"/>
        <w:spacing w:after="0" w:line="240" w:lineRule="auto"/>
        <w:rPr>
          <w:rFonts w:cs="Calibri"/>
          <w:szCs w:val="22"/>
        </w:rPr>
      </w:pPr>
      <w:r w:rsidRPr="00781A57">
        <w:rPr>
          <w:rFonts w:cs="Calibri"/>
          <w:szCs w:val="22"/>
        </w:rPr>
        <w:t xml:space="preserve">Providing opportunities for employees, volunteers, contractors, and clergy to receive formal debriefing and appropriate assistance </w:t>
      </w:r>
      <w:r w:rsidR="00F95B89">
        <w:rPr>
          <w:rFonts w:cs="Calibri"/>
          <w:szCs w:val="22"/>
        </w:rPr>
        <w:t xml:space="preserve">in relation to </w:t>
      </w:r>
      <w:r w:rsidRPr="00781A57">
        <w:rPr>
          <w:rFonts w:cs="Calibri"/>
          <w:szCs w:val="22"/>
        </w:rPr>
        <w:t>incidents of the abuse of a child or young person.</w:t>
      </w:r>
    </w:p>
    <w:p w14:paraId="260ECF19" w14:textId="427C5683" w:rsidR="00E00AA4" w:rsidRPr="00E00AA4" w:rsidRDefault="00E00AA4" w:rsidP="00250C60">
      <w:pPr>
        <w:spacing w:before="240" w:line="240" w:lineRule="auto"/>
        <w:rPr>
          <w:rFonts w:cs="Calibri"/>
          <w:b/>
          <w:bCs/>
          <w:sz w:val="24"/>
          <w:szCs w:val="28"/>
        </w:rPr>
      </w:pPr>
      <w:r w:rsidRPr="00E00AA4">
        <w:rPr>
          <w:rFonts w:cs="Calibri"/>
          <w:b/>
          <w:bCs/>
          <w:sz w:val="24"/>
          <w:szCs w:val="28"/>
        </w:rPr>
        <w:t>Communication</w:t>
      </w:r>
    </w:p>
    <w:p w14:paraId="212BC448" w14:textId="4878F7D5" w:rsidR="00E00AA4" w:rsidRPr="00E00AA4" w:rsidRDefault="00E00AA4" w:rsidP="00250C60">
      <w:pPr>
        <w:spacing w:line="240" w:lineRule="auto"/>
        <w:rPr>
          <w:rFonts w:cs="Calibri"/>
        </w:rPr>
      </w:pPr>
      <w:r w:rsidRPr="00781A57">
        <w:rPr>
          <w:rFonts w:cs="Calibri"/>
        </w:rPr>
        <w:t xml:space="preserve">This policy is available on </w:t>
      </w:r>
      <w:r w:rsidR="00D36E0F">
        <w:rPr>
          <w:rFonts w:cs="Calibri"/>
        </w:rPr>
        <w:t xml:space="preserve">the </w:t>
      </w:r>
      <w:proofErr w:type="gramStart"/>
      <w:r w:rsidR="00D36E0F">
        <w:rPr>
          <w:rFonts w:cs="Calibri"/>
        </w:rPr>
        <w:t>School</w:t>
      </w:r>
      <w:r w:rsidR="004D57BA" w:rsidRPr="00781A57">
        <w:rPr>
          <w:rFonts w:cs="Calibri"/>
        </w:rPr>
        <w:t>’s</w:t>
      </w:r>
      <w:proofErr w:type="gramEnd"/>
      <w:r w:rsidR="004D57BA" w:rsidRPr="00781A57">
        <w:rPr>
          <w:rFonts w:cs="Calibri"/>
        </w:rPr>
        <w:t xml:space="preserve"> </w:t>
      </w:r>
      <w:r w:rsidRPr="00781A57">
        <w:rPr>
          <w:rFonts w:cs="Calibri"/>
        </w:rPr>
        <w:t>website.</w:t>
      </w:r>
    </w:p>
    <w:p w14:paraId="6D0C169D" w14:textId="503F91CD" w:rsidR="00253875" w:rsidRDefault="00E00AA4" w:rsidP="00250C60">
      <w:pPr>
        <w:spacing w:line="240" w:lineRule="auto"/>
        <w:rPr>
          <w:rFonts w:cs="Calibri"/>
        </w:rPr>
      </w:pPr>
      <w:r w:rsidRPr="00E00AA4">
        <w:rPr>
          <w:rFonts w:cs="Calibri"/>
        </w:rPr>
        <w:t xml:space="preserve">This policy is available to staff as part of </w:t>
      </w:r>
      <w:r w:rsidR="00D36E0F">
        <w:rPr>
          <w:rFonts w:cs="Calibri"/>
        </w:rPr>
        <w:t>the School</w:t>
      </w:r>
      <w:r w:rsidR="004D57BA" w:rsidRPr="00E00AA4">
        <w:rPr>
          <w:rFonts w:cs="Calibri"/>
        </w:rPr>
        <w:t xml:space="preserve">’s </w:t>
      </w:r>
      <w:r w:rsidRPr="00E00AA4">
        <w:rPr>
          <w:rFonts w:cs="Calibri"/>
        </w:rPr>
        <w:t xml:space="preserve">and </w:t>
      </w:r>
      <w:r w:rsidRPr="006D39E7">
        <w:rPr>
          <w:rFonts w:cs="Calibri"/>
        </w:rPr>
        <w:t>the</w:t>
      </w:r>
      <w:r w:rsidR="006D39E7">
        <w:rPr>
          <w:rFonts w:cs="Calibri"/>
        </w:rPr>
        <w:t xml:space="preserve"> DOBCEL</w:t>
      </w:r>
      <w:r w:rsidRPr="006D39E7">
        <w:rPr>
          <w:rFonts w:cs="Calibri"/>
        </w:rPr>
        <w:t xml:space="preserve"> Board’s internal</w:t>
      </w:r>
      <w:r w:rsidRPr="00E00AA4">
        <w:rPr>
          <w:rFonts w:cs="Calibri"/>
        </w:rPr>
        <w:t xml:space="preserve"> policies and procedures.  Aspects of and updates to </w:t>
      </w:r>
      <w:r w:rsidR="00D36E0F">
        <w:rPr>
          <w:rFonts w:cs="Calibri"/>
        </w:rPr>
        <w:t xml:space="preserve">the </w:t>
      </w:r>
      <w:proofErr w:type="gramStart"/>
      <w:r w:rsidR="00D36E0F">
        <w:rPr>
          <w:rFonts w:cs="Calibri"/>
        </w:rPr>
        <w:t>School</w:t>
      </w:r>
      <w:r w:rsidR="004D57BA" w:rsidRPr="00E00AA4">
        <w:rPr>
          <w:rFonts w:cs="Calibri"/>
        </w:rPr>
        <w:t>’s</w:t>
      </w:r>
      <w:proofErr w:type="gramEnd"/>
      <w:r w:rsidR="004D57BA" w:rsidRPr="00E00AA4">
        <w:rPr>
          <w:rFonts w:cs="Calibri"/>
        </w:rPr>
        <w:t xml:space="preserve"> </w:t>
      </w:r>
      <w:r w:rsidRPr="00E00AA4">
        <w:rPr>
          <w:rFonts w:cs="Calibri"/>
        </w:rPr>
        <w:t>student safety and wellbeing framework, including this policy</w:t>
      </w:r>
      <w:r w:rsidR="004D57BA">
        <w:rPr>
          <w:rFonts w:cs="Calibri"/>
        </w:rPr>
        <w:t>,</w:t>
      </w:r>
      <w:r w:rsidRPr="00E00AA4">
        <w:rPr>
          <w:rFonts w:cs="Calibri"/>
        </w:rPr>
        <w:t xml:space="preserve"> will be addressed in </w:t>
      </w:r>
      <w:r w:rsidR="00D36E0F">
        <w:rPr>
          <w:rFonts w:cs="Calibri"/>
        </w:rPr>
        <w:t xml:space="preserve">the </w:t>
      </w:r>
      <w:proofErr w:type="gramStart"/>
      <w:r w:rsidR="00D36E0F">
        <w:rPr>
          <w:rFonts w:cs="Calibri"/>
        </w:rPr>
        <w:t>School</w:t>
      </w:r>
      <w:r w:rsidR="004D57BA" w:rsidRPr="00E00AA4">
        <w:rPr>
          <w:rFonts w:cs="Calibri"/>
        </w:rPr>
        <w:t>’s</w:t>
      </w:r>
      <w:proofErr w:type="gramEnd"/>
      <w:r w:rsidR="004D57BA" w:rsidRPr="00E00AA4">
        <w:rPr>
          <w:rFonts w:cs="Calibri"/>
        </w:rPr>
        <w:t xml:space="preserve"> </w:t>
      </w:r>
      <w:r w:rsidRPr="00E00AA4">
        <w:rPr>
          <w:rFonts w:cs="Calibri"/>
        </w:rPr>
        <w:t>professional development updates, training programs, bulletins</w:t>
      </w:r>
      <w:r w:rsidR="006C1AF3">
        <w:rPr>
          <w:rFonts w:cs="Calibri"/>
        </w:rPr>
        <w:t xml:space="preserve">, </w:t>
      </w:r>
      <w:r w:rsidR="00891F54">
        <w:rPr>
          <w:rFonts w:cs="Calibri"/>
        </w:rPr>
        <w:t xml:space="preserve">DOBCEL </w:t>
      </w:r>
      <w:r w:rsidRPr="00E00AA4">
        <w:rPr>
          <w:rFonts w:cs="Calibri"/>
        </w:rPr>
        <w:t>newsletters</w:t>
      </w:r>
      <w:r w:rsidR="006C1AF3">
        <w:rPr>
          <w:rFonts w:cs="Calibri"/>
        </w:rPr>
        <w:t xml:space="preserve"> and Executive Director’s Updates</w:t>
      </w:r>
      <w:r w:rsidRPr="00E00AA4">
        <w:rPr>
          <w:rFonts w:cs="Calibri"/>
        </w:rPr>
        <w:t>.</w:t>
      </w:r>
    </w:p>
    <w:p w14:paraId="1A943B22" w14:textId="1CB31DEA" w:rsidR="002A20F9" w:rsidRPr="002A20F9" w:rsidRDefault="002A20F9" w:rsidP="00250C60">
      <w:pPr>
        <w:spacing w:line="240" w:lineRule="auto"/>
        <w:rPr>
          <w:rFonts w:cs="Calibri"/>
          <w:b/>
          <w:bCs/>
          <w:sz w:val="24"/>
          <w:szCs w:val="28"/>
        </w:rPr>
      </w:pPr>
      <w:r w:rsidRPr="002A20F9">
        <w:rPr>
          <w:rFonts w:cs="Calibri"/>
          <w:b/>
          <w:bCs/>
          <w:sz w:val="24"/>
          <w:szCs w:val="28"/>
        </w:rPr>
        <w:t>Breach of this Policy</w:t>
      </w:r>
    </w:p>
    <w:p w14:paraId="43AD50DB" w14:textId="10C26F69" w:rsidR="002A20F9" w:rsidRPr="002A20F9" w:rsidRDefault="00D36E0F" w:rsidP="00250C60">
      <w:pPr>
        <w:spacing w:line="240" w:lineRule="auto"/>
        <w:rPr>
          <w:rFonts w:cs="Calibri"/>
        </w:rPr>
      </w:pPr>
      <w:r>
        <w:rPr>
          <w:rFonts w:cs="Calibri"/>
        </w:rPr>
        <w:t xml:space="preserve">The </w:t>
      </w:r>
      <w:proofErr w:type="gramStart"/>
      <w:r>
        <w:rPr>
          <w:rFonts w:cs="Calibri"/>
        </w:rPr>
        <w:t>School</w:t>
      </w:r>
      <w:proofErr w:type="gramEnd"/>
      <w:r w:rsidR="002A20F9" w:rsidRPr="002A20F9">
        <w:rPr>
          <w:rFonts w:cs="Calibri"/>
        </w:rPr>
        <w:t xml:space="preserve"> emphasises the need for staff to comply with </w:t>
      </w:r>
      <w:r w:rsidR="004D57BA">
        <w:rPr>
          <w:rFonts w:cs="Calibri"/>
        </w:rPr>
        <w:t xml:space="preserve">all </w:t>
      </w:r>
      <w:r w:rsidR="002A20F9" w:rsidRPr="002A20F9">
        <w:rPr>
          <w:rFonts w:cs="Calibri"/>
        </w:rPr>
        <w:t>the requirements of this policy.</w:t>
      </w:r>
    </w:p>
    <w:p w14:paraId="76329BA8" w14:textId="6B03C2AA" w:rsidR="00C85194" w:rsidRDefault="002A20F9" w:rsidP="00250C60">
      <w:pPr>
        <w:spacing w:line="240" w:lineRule="auto"/>
        <w:rPr>
          <w:rFonts w:cs="Calibri"/>
        </w:rPr>
      </w:pPr>
      <w:r w:rsidRPr="002A20F9">
        <w:rPr>
          <w:rFonts w:cs="Calibri"/>
        </w:rPr>
        <w:t>Staff found to be in breach of the requirements of this policy may be subject to disciplinary action, up to and including termination of employment or engagement (as the case may be).  Breaches may also result in notifications to appropriate authorities and/or the Police.</w:t>
      </w:r>
    </w:p>
    <w:p w14:paraId="784C030F" w14:textId="4A8C086D" w:rsidR="00C02124" w:rsidRPr="00C02124" w:rsidRDefault="00C02124" w:rsidP="00250C60">
      <w:pPr>
        <w:spacing w:line="240" w:lineRule="auto"/>
        <w:rPr>
          <w:rFonts w:cs="Calibri"/>
        </w:rPr>
      </w:pPr>
      <w:r w:rsidRPr="00C02124">
        <w:rPr>
          <w:rFonts w:cs="Calibri"/>
        </w:rPr>
        <w:t>To implement this policy:</w:t>
      </w:r>
    </w:p>
    <w:p w14:paraId="171E5A07" w14:textId="4A26331C" w:rsidR="00C02124" w:rsidRPr="00C02124" w:rsidRDefault="0017686F" w:rsidP="00250C60">
      <w:pPr>
        <w:pStyle w:val="ListParagraph"/>
        <w:numPr>
          <w:ilvl w:val="0"/>
          <w:numId w:val="23"/>
        </w:numPr>
        <w:spacing w:line="240" w:lineRule="auto"/>
        <w:rPr>
          <w:rFonts w:cs="Calibri"/>
        </w:rPr>
      </w:pPr>
      <w:r>
        <w:rPr>
          <w:rFonts w:cs="Calibri"/>
        </w:rPr>
        <w:t>t</w:t>
      </w:r>
      <w:r w:rsidR="00C02124" w:rsidRPr="00786934">
        <w:rPr>
          <w:rFonts w:cs="Calibri"/>
        </w:rPr>
        <w:t>he</w:t>
      </w:r>
      <w:r w:rsidR="00804524">
        <w:rPr>
          <w:rFonts w:cs="Calibri"/>
        </w:rPr>
        <w:t xml:space="preserve"> DOBCEL</w:t>
      </w:r>
      <w:r w:rsidR="00C02124" w:rsidRPr="00786934">
        <w:rPr>
          <w:rFonts w:cs="Calibri"/>
        </w:rPr>
        <w:t xml:space="preserve"> Board and Principal</w:t>
      </w:r>
      <w:r w:rsidR="00C02124" w:rsidRPr="00C02124">
        <w:rPr>
          <w:rFonts w:cs="Calibri"/>
        </w:rPr>
        <w:t xml:space="preserve"> will review this policy and </w:t>
      </w:r>
      <w:r w:rsidR="004D57BA">
        <w:rPr>
          <w:rFonts w:cs="Calibri"/>
        </w:rPr>
        <w:t>its accompanying procedures</w:t>
      </w:r>
      <w:r w:rsidR="004D57BA" w:rsidRPr="00C02124">
        <w:rPr>
          <w:rFonts w:cs="Calibri"/>
        </w:rPr>
        <w:t xml:space="preserve"> </w:t>
      </w:r>
      <w:r w:rsidR="00C02124" w:rsidRPr="00C02124">
        <w:rPr>
          <w:rFonts w:cs="Calibri"/>
        </w:rPr>
        <w:t xml:space="preserve">at least every two years (or more frequently after a significant student safety and wellbeing incident) and implement improvements where </w:t>
      </w:r>
      <w:r w:rsidR="004D57BA">
        <w:rPr>
          <w:rFonts w:cs="Calibri"/>
        </w:rPr>
        <w:t>necessary</w:t>
      </w:r>
    </w:p>
    <w:p w14:paraId="2E997E13" w14:textId="489BD1E5" w:rsidR="00C02124" w:rsidRPr="00C02124" w:rsidRDefault="0017686F" w:rsidP="00250C60">
      <w:pPr>
        <w:pStyle w:val="ListParagraph"/>
        <w:numPr>
          <w:ilvl w:val="0"/>
          <w:numId w:val="23"/>
        </w:numPr>
        <w:spacing w:line="240" w:lineRule="auto"/>
        <w:rPr>
          <w:rFonts w:cs="Calibri"/>
        </w:rPr>
      </w:pPr>
      <w:r>
        <w:rPr>
          <w:rFonts w:cs="Calibri"/>
        </w:rPr>
        <w:t>a</w:t>
      </w:r>
      <w:r w:rsidR="00781A57">
        <w:rPr>
          <w:rFonts w:cs="Calibri"/>
        </w:rPr>
        <w:t xml:space="preserve">nnual </w:t>
      </w:r>
      <w:r w:rsidR="00C02124" w:rsidRPr="00C02124">
        <w:rPr>
          <w:rFonts w:cs="Calibri"/>
        </w:rPr>
        <w:t>training and refresher sessions on this policy</w:t>
      </w:r>
      <w:r w:rsidR="004D57BA">
        <w:rPr>
          <w:rFonts w:cs="Calibri"/>
        </w:rPr>
        <w:t xml:space="preserve"> will be</w:t>
      </w:r>
      <w:r w:rsidR="00C02124" w:rsidRPr="00C02124">
        <w:rPr>
          <w:rFonts w:cs="Calibri"/>
        </w:rPr>
        <w:t xml:space="preserve"> provided to all staff</w:t>
      </w:r>
    </w:p>
    <w:p w14:paraId="660AD89B" w14:textId="57EFF88C" w:rsidR="00D92FAA" w:rsidRPr="00C02124" w:rsidRDefault="0017686F" w:rsidP="00250C60">
      <w:pPr>
        <w:pStyle w:val="ListParagraph"/>
        <w:numPr>
          <w:ilvl w:val="0"/>
          <w:numId w:val="23"/>
        </w:numPr>
        <w:spacing w:line="240" w:lineRule="auto"/>
        <w:rPr>
          <w:rFonts w:cs="Calibri"/>
        </w:rPr>
      </w:pPr>
      <w:r>
        <w:rPr>
          <w:rFonts w:cs="Calibri"/>
        </w:rPr>
        <w:t>t</w:t>
      </w:r>
      <w:r w:rsidR="00C02124" w:rsidRPr="00C02124">
        <w:rPr>
          <w:rFonts w:cs="Calibri"/>
        </w:rPr>
        <w:t xml:space="preserve">he </w:t>
      </w:r>
      <w:proofErr w:type="gramStart"/>
      <w:r w:rsidR="00C02124" w:rsidRPr="00C02124">
        <w:rPr>
          <w:rFonts w:cs="Calibri"/>
        </w:rPr>
        <w:t>Principal</w:t>
      </w:r>
      <w:proofErr w:type="gramEnd"/>
      <w:r w:rsidR="00C02124" w:rsidRPr="00C02124">
        <w:rPr>
          <w:rFonts w:cs="Calibri"/>
        </w:rPr>
        <w:t xml:space="preserve"> </w:t>
      </w:r>
      <w:r w:rsidR="007F26BF">
        <w:rPr>
          <w:rFonts w:cs="Calibri"/>
        </w:rPr>
        <w:t>will</w:t>
      </w:r>
      <w:r w:rsidR="00C02124" w:rsidRPr="00C02124">
        <w:rPr>
          <w:rFonts w:cs="Calibri"/>
        </w:rPr>
        <w:t xml:space="preserve"> monitor staff compliance with this policy.  </w:t>
      </w:r>
    </w:p>
    <w:p w14:paraId="10E70060" w14:textId="225B8AFB" w:rsidR="005D0FD5" w:rsidRPr="00012C6E" w:rsidRDefault="005D0FD5" w:rsidP="00250C60">
      <w:pPr>
        <w:spacing w:before="240" w:after="240" w:line="240" w:lineRule="auto"/>
        <w:outlineLvl w:val="0"/>
        <w:rPr>
          <w:rFonts w:eastAsia="Calibri" w:cs="Calibri"/>
          <w:b/>
          <w:bCs/>
          <w:color w:val="391B76"/>
          <w:kern w:val="0"/>
          <w:sz w:val="36"/>
          <w:szCs w:val="36"/>
          <w14:ligatures w14:val="none"/>
        </w:rPr>
      </w:pPr>
      <w:r w:rsidRPr="00012C6E">
        <w:rPr>
          <w:rFonts w:eastAsia="Calibri" w:cs="Calibri"/>
          <w:b/>
          <w:bCs/>
          <w:color w:val="391B76"/>
          <w:kern w:val="0"/>
          <w:sz w:val="36"/>
          <w:szCs w:val="36"/>
          <w14:ligatures w14:val="none"/>
        </w:rPr>
        <w:t>Scope</w:t>
      </w:r>
    </w:p>
    <w:p w14:paraId="7B2D893C" w14:textId="32DF9BD0" w:rsidR="007831C5" w:rsidRPr="00012C6E" w:rsidRDefault="007831C5" w:rsidP="00250C60">
      <w:pPr>
        <w:spacing w:line="240" w:lineRule="auto"/>
        <w:rPr>
          <w:rFonts w:cs="Calibri"/>
        </w:rPr>
      </w:pPr>
      <w:bookmarkStart w:id="4" w:name="_Toc117501924"/>
      <w:bookmarkStart w:id="5" w:name="_Hlk117499905"/>
      <w:r w:rsidRPr="00012C6E">
        <w:rPr>
          <w:rFonts w:cs="Calibri"/>
        </w:rPr>
        <w:t xml:space="preserve">This policy applies to all Board members, the </w:t>
      </w:r>
      <w:proofErr w:type="gramStart"/>
      <w:r w:rsidRPr="00012C6E">
        <w:rPr>
          <w:rFonts w:cs="Calibri"/>
        </w:rPr>
        <w:t>Principal</w:t>
      </w:r>
      <w:proofErr w:type="gramEnd"/>
      <w:r w:rsidRPr="00012C6E">
        <w:rPr>
          <w:rFonts w:cs="Calibri"/>
        </w:rPr>
        <w:t>, employees, volunteers,</w:t>
      </w:r>
      <w:r w:rsidR="00DB40D1">
        <w:rPr>
          <w:rFonts w:cs="Calibri"/>
        </w:rPr>
        <w:t xml:space="preserve"> </w:t>
      </w:r>
      <w:r w:rsidR="003D5010">
        <w:rPr>
          <w:rFonts w:cs="Calibri"/>
        </w:rPr>
        <w:t>clergy,</w:t>
      </w:r>
      <w:r w:rsidRPr="00012C6E">
        <w:rPr>
          <w:rFonts w:cs="Calibri"/>
        </w:rPr>
        <w:t xml:space="preserve"> contractors, labour hire workers</w:t>
      </w:r>
      <w:r w:rsidR="00CE0EC1">
        <w:rPr>
          <w:rFonts w:cs="Calibri"/>
        </w:rPr>
        <w:t xml:space="preserve"> </w:t>
      </w:r>
      <w:r w:rsidRPr="00012C6E">
        <w:rPr>
          <w:rFonts w:cs="Calibri"/>
        </w:rPr>
        <w:t xml:space="preserve">and other authorised personnel required to perform functions on </w:t>
      </w:r>
      <w:r w:rsidR="00D36E0F">
        <w:rPr>
          <w:rFonts w:cs="Calibri"/>
        </w:rPr>
        <w:t xml:space="preserve">the </w:t>
      </w:r>
      <w:proofErr w:type="gramStart"/>
      <w:r w:rsidR="00D36E0F">
        <w:rPr>
          <w:rFonts w:cs="Calibri"/>
        </w:rPr>
        <w:t>School</w:t>
      </w:r>
      <w:r w:rsidR="004D57BA" w:rsidRPr="00012C6E">
        <w:rPr>
          <w:rFonts w:cs="Calibri"/>
        </w:rPr>
        <w:t>'s</w:t>
      </w:r>
      <w:proofErr w:type="gramEnd"/>
      <w:r w:rsidR="004D57BA" w:rsidRPr="00012C6E">
        <w:rPr>
          <w:rFonts w:cs="Calibri"/>
        </w:rPr>
        <w:t xml:space="preserve"> </w:t>
      </w:r>
      <w:r w:rsidRPr="00012C6E">
        <w:rPr>
          <w:rFonts w:cs="Calibri"/>
        </w:rPr>
        <w:t>premises, or at school-organised activities and events.  Collectively, these individuals are referred to as ‘staff’.</w:t>
      </w:r>
    </w:p>
    <w:p w14:paraId="1B1EC31A" w14:textId="2EBB0662" w:rsidR="007831C5" w:rsidRPr="00012C6E" w:rsidRDefault="007831C5" w:rsidP="00250C60">
      <w:pPr>
        <w:spacing w:line="240" w:lineRule="auto"/>
        <w:rPr>
          <w:rFonts w:cs="Calibri"/>
        </w:rPr>
      </w:pPr>
      <w:r w:rsidRPr="00012C6E">
        <w:rPr>
          <w:rFonts w:cs="Calibri"/>
        </w:rPr>
        <w:t xml:space="preserve">This policy extends to any other person who is engaged in student-connected work at </w:t>
      </w:r>
      <w:r w:rsidR="00D36E0F">
        <w:rPr>
          <w:rFonts w:cs="Calibri"/>
        </w:rPr>
        <w:t xml:space="preserve">the </w:t>
      </w:r>
      <w:proofErr w:type="gramStart"/>
      <w:r w:rsidR="00D36E0F">
        <w:rPr>
          <w:rFonts w:cs="Calibri"/>
        </w:rPr>
        <w:t>School</w:t>
      </w:r>
      <w:proofErr w:type="gramEnd"/>
      <w:r w:rsidRPr="00012C6E">
        <w:rPr>
          <w:rFonts w:cs="Calibri"/>
        </w:rPr>
        <w:t xml:space="preserve">, or </w:t>
      </w:r>
      <w:r w:rsidR="00AE0D6F">
        <w:rPr>
          <w:rFonts w:cs="Calibri"/>
        </w:rPr>
        <w:t xml:space="preserve">who </w:t>
      </w:r>
      <w:r w:rsidRPr="00012C6E">
        <w:rPr>
          <w:rFonts w:cs="Calibri"/>
        </w:rPr>
        <w:t>otherwise has direct and regular contact with the students (whether supervised or not).</w:t>
      </w:r>
    </w:p>
    <w:p w14:paraId="0DD3BC56" w14:textId="2F59A646" w:rsidR="005D0FD5" w:rsidRPr="00012C6E" w:rsidRDefault="005D0FD5" w:rsidP="00250C60">
      <w:pPr>
        <w:spacing w:before="240" w:after="240" w:line="240" w:lineRule="auto"/>
        <w:outlineLvl w:val="0"/>
        <w:rPr>
          <w:rFonts w:eastAsia="Calibri" w:cs="Calibri"/>
          <w:b/>
          <w:bCs/>
          <w:color w:val="391B76"/>
          <w:kern w:val="0"/>
          <w:sz w:val="36"/>
          <w:szCs w:val="36"/>
          <w14:ligatures w14:val="none"/>
        </w:rPr>
      </w:pPr>
      <w:r w:rsidRPr="00012C6E">
        <w:rPr>
          <w:rFonts w:eastAsia="Calibri" w:cs="Calibri"/>
          <w:b/>
          <w:bCs/>
          <w:color w:val="391B76"/>
          <w:kern w:val="0"/>
          <w:sz w:val="36"/>
          <w:szCs w:val="36"/>
          <w14:ligatures w14:val="none"/>
        </w:rPr>
        <w:t>Legislative Context</w:t>
      </w:r>
      <w:bookmarkEnd w:id="4"/>
      <w:r w:rsidRPr="00012C6E">
        <w:rPr>
          <w:rFonts w:eastAsia="Calibri" w:cs="Calibri"/>
          <w:b/>
          <w:bCs/>
          <w:color w:val="391B76"/>
          <w:kern w:val="0"/>
          <w:sz w:val="36"/>
          <w:szCs w:val="36"/>
          <w14:ligatures w14:val="none"/>
        </w:rPr>
        <w:t xml:space="preserve"> </w:t>
      </w:r>
    </w:p>
    <w:p w14:paraId="5472CCA2" w14:textId="0444A098" w:rsidR="00E504ED" w:rsidRPr="00012C6E" w:rsidRDefault="00E504ED" w:rsidP="00250C60">
      <w:pPr>
        <w:pStyle w:val="ListParagraph"/>
        <w:numPr>
          <w:ilvl w:val="0"/>
          <w:numId w:val="20"/>
        </w:numPr>
        <w:spacing w:line="240" w:lineRule="auto"/>
      </w:pPr>
      <w:bookmarkStart w:id="6" w:name="_Toc117501925"/>
      <w:bookmarkEnd w:id="5"/>
      <w:r w:rsidRPr="00012C6E">
        <w:t>Education Training and Reform Act 2006 (Vic)</w:t>
      </w:r>
    </w:p>
    <w:p w14:paraId="76DFA8E3" w14:textId="7C85B015" w:rsidR="0087298D" w:rsidRPr="00012C6E" w:rsidRDefault="0087298D" w:rsidP="00250C60">
      <w:pPr>
        <w:pStyle w:val="ListParagraph"/>
        <w:numPr>
          <w:ilvl w:val="0"/>
          <w:numId w:val="20"/>
        </w:numPr>
        <w:spacing w:line="240" w:lineRule="auto"/>
      </w:pPr>
      <w:r w:rsidRPr="00012C6E">
        <w:t>Child Safety and Wellbeing Act 2005 (Vic)</w:t>
      </w:r>
    </w:p>
    <w:p w14:paraId="7D5F02EC" w14:textId="069790AF" w:rsidR="0087298D" w:rsidRPr="00012C6E" w:rsidRDefault="0087298D" w:rsidP="00250C60">
      <w:pPr>
        <w:pStyle w:val="ListParagraph"/>
        <w:numPr>
          <w:ilvl w:val="0"/>
          <w:numId w:val="20"/>
        </w:numPr>
        <w:spacing w:line="240" w:lineRule="auto"/>
      </w:pPr>
      <w:r w:rsidRPr="00012C6E">
        <w:t>Worker Screening Act 2020 (Vic)</w:t>
      </w:r>
    </w:p>
    <w:p w14:paraId="41001EAE" w14:textId="6111540C" w:rsidR="0087298D" w:rsidRPr="00012C6E" w:rsidRDefault="0087298D" w:rsidP="00250C60">
      <w:pPr>
        <w:pStyle w:val="ListParagraph"/>
        <w:numPr>
          <w:ilvl w:val="0"/>
          <w:numId w:val="20"/>
        </w:numPr>
        <w:spacing w:line="240" w:lineRule="auto"/>
      </w:pPr>
      <w:r w:rsidRPr="00012C6E">
        <w:t>Crimes Act 1958 (Vic)</w:t>
      </w:r>
    </w:p>
    <w:p w14:paraId="4167A258" w14:textId="2B71DA2A" w:rsidR="0087298D" w:rsidRPr="00012C6E" w:rsidRDefault="0087298D" w:rsidP="00250C60">
      <w:pPr>
        <w:pStyle w:val="ListParagraph"/>
        <w:numPr>
          <w:ilvl w:val="0"/>
          <w:numId w:val="20"/>
        </w:numPr>
        <w:spacing w:line="240" w:lineRule="auto"/>
      </w:pPr>
      <w:r w:rsidRPr="00012C6E">
        <w:t>Children, Youth and Families Act 2005 (Vic)</w:t>
      </w:r>
    </w:p>
    <w:p w14:paraId="414262C0" w14:textId="62E86E43" w:rsidR="0048517D" w:rsidRPr="002858A9" w:rsidRDefault="0087298D" w:rsidP="00250C60">
      <w:pPr>
        <w:pStyle w:val="ListParagraph"/>
        <w:numPr>
          <w:ilvl w:val="0"/>
          <w:numId w:val="20"/>
        </w:numPr>
        <w:spacing w:line="240" w:lineRule="auto"/>
      </w:pPr>
      <w:r w:rsidRPr="00012C6E">
        <w:t>Ministerial Order 1359</w:t>
      </w:r>
      <w:bookmarkEnd w:id="6"/>
    </w:p>
    <w:p w14:paraId="1BA29E2F" w14:textId="6F9EFC4F" w:rsidR="005D0FD5" w:rsidRPr="00012C6E" w:rsidRDefault="00060412" w:rsidP="00250C60">
      <w:pPr>
        <w:spacing w:before="240" w:after="120" w:line="240" w:lineRule="auto"/>
        <w:outlineLvl w:val="0"/>
        <w:rPr>
          <w:rFonts w:eastAsia="Calibri" w:cs="Calibri"/>
          <w:bCs/>
          <w:color w:val="391B76"/>
          <w:kern w:val="0"/>
          <w:sz w:val="36"/>
          <w14:ligatures w14:val="none"/>
        </w:rPr>
      </w:pPr>
      <w:r w:rsidRPr="00AA6E09">
        <w:rPr>
          <w:rFonts w:eastAsia="Times New Roman" w:cs="Calibri"/>
          <w:b/>
          <w:bCs/>
          <w:color w:val="391B76"/>
          <w:kern w:val="0"/>
          <w:sz w:val="36"/>
          <w:szCs w:val="36"/>
          <w14:ligatures w14:val="none"/>
        </w:rPr>
        <w:t>Definitions specific</w:t>
      </w:r>
      <w:r w:rsidRPr="00AA6E09">
        <w:rPr>
          <w:rFonts w:eastAsia="Times New Roman" w:cs="Calibri"/>
          <w:b/>
          <w:bCs/>
          <w:color w:val="391B76"/>
          <w:kern w:val="0"/>
          <w:sz w:val="32"/>
          <w:szCs w:val="22"/>
          <w14:ligatures w14:val="none"/>
        </w:rPr>
        <w:t xml:space="preserve"> </w:t>
      </w:r>
      <w:r w:rsidR="005D0FD5" w:rsidRPr="00012C6E">
        <w:rPr>
          <w:rFonts w:eastAsia="Calibri" w:cs="Calibri"/>
          <w:b/>
          <w:bCs/>
          <w:color w:val="391B76"/>
          <w:kern w:val="0"/>
          <w:sz w:val="36"/>
          <w14:ligatures w14:val="none"/>
        </w:rPr>
        <w:t xml:space="preserve">to </w:t>
      </w:r>
      <w:r w:rsidR="005D0FD5" w:rsidRPr="00332844">
        <w:rPr>
          <w:rFonts w:eastAsia="Calibri" w:cs="Calibri"/>
          <w:b/>
          <w:bCs/>
          <w:color w:val="391B76"/>
          <w:kern w:val="0"/>
          <w:sz w:val="36"/>
          <w14:ligatures w14:val="none"/>
        </w:rPr>
        <w:t>this</w:t>
      </w:r>
      <w:r w:rsidR="005D0FD5" w:rsidRPr="00012C6E">
        <w:rPr>
          <w:rFonts w:eastAsia="Calibri" w:cs="Calibri"/>
          <w:b/>
          <w:bCs/>
          <w:color w:val="391B76"/>
          <w:kern w:val="0"/>
          <w:sz w:val="36"/>
          <w14:ligatures w14:val="none"/>
        </w:rPr>
        <w:t xml:space="preserve"> policy  </w:t>
      </w:r>
    </w:p>
    <w:tbl>
      <w:tblPr>
        <w:tblStyle w:val="TableGrid11"/>
        <w:tblW w:w="9498" w:type="dxa"/>
        <w:tblLook w:val="04A0" w:firstRow="1" w:lastRow="0" w:firstColumn="1" w:lastColumn="0" w:noHBand="0" w:noVBand="1"/>
      </w:tblPr>
      <w:tblGrid>
        <w:gridCol w:w="2552"/>
        <w:gridCol w:w="6946"/>
      </w:tblGrid>
      <w:tr w:rsidR="00F86EAF" w:rsidRPr="00F86EAF" w14:paraId="6E0E6E1D" w14:textId="77777777" w:rsidTr="00F86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A5B718D" w14:textId="77777777" w:rsidR="00F86EAF" w:rsidRPr="00ED4712" w:rsidRDefault="00F86EAF" w:rsidP="00250C60">
            <w:pPr>
              <w:rPr>
                <w:rFonts w:eastAsia="Times New Roman" w:cs="Calibri"/>
                <w:b/>
                <w:color w:val="391B76"/>
              </w:rPr>
            </w:pPr>
            <w:r w:rsidRPr="00F86EAF">
              <w:rPr>
                <w:rFonts w:eastAsia="Times New Roman" w:cs="Calibri"/>
                <w:b/>
                <w:color w:val="391B76"/>
              </w:rPr>
              <w:t>TERM</w:t>
            </w:r>
          </w:p>
        </w:tc>
        <w:tc>
          <w:tcPr>
            <w:tcW w:w="6946" w:type="dxa"/>
          </w:tcPr>
          <w:p w14:paraId="711FDA81" w14:textId="77777777" w:rsidR="00F86EAF" w:rsidRPr="00F86EAF" w:rsidRDefault="00F86EAF" w:rsidP="00250C60">
            <w:pPr>
              <w:cnfStyle w:val="100000000000" w:firstRow="1" w:lastRow="0" w:firstColumn="0" w:lastColumn="0" w:oddVBand="0" w:evenVBand="0" w:oddHBand="0" w:evenHBand="0" w:firstRowFirstColumn="0" w:firstRowLastColumn="0" w:lastRowFirstColumn="0" w:lastRowLastColumn="0"/>
              <w:rPr>
                <w:rFonts w:eastAsia="Times New Roman" w:cs="Calibri"/>
                <w:b/>
                <w:color w:val="391B76"/>
              </w:rPr>
            </w:pPr>
            <w:r w:rsidRPr="00F86EAF">
              <w:rPr>
                <w:rFonts w:eastAsia="Times New Roman" w:cs="Calibri"/>
                <w:b/>
                <w:color w:val="391B76"/>
              </w:rPr>
              <w:t>DEFINITION</w:t>
            </w:r>
          </w:p>
        </w:tc>
      </w:tr>
      <w:tr w:rsidR="00F86EAF" w:rsidRPr="00F86EAF" w14:paraId="07498711"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3AA33410" w14:textId="77777777" w:rsidR="00F86EAF" w:rsidRPr="00ED4712" w:rsidRDefault="00F86EAF" w:rsidP="00250C60">
            <w:pPr>
              <w:rPr>
                <w:rFonts w:eastAsia="Times New Roman" w:cs="Calibri"/>
                <w:b/>
                <w:bCs/>
                <w:color w:val="391B76"/>
              </w:rPr>
            </w:pPr>
            <w:r w:rsidRPr="00ED4712">
              <w:rPr>
                <w:rFonts w:cs="Calibri"/>
                <w:b/>
                <w:bCs/>
                <w:color w:val="391B76"/>
                <w:sz w:val="20"/>
                <w:szCs w:val="20"/>
              </w:rPr>
              <w:t>Behaviour that causes emotional or psychological harm to a child</w:t>
            </w:r>
          </w:p>
        </w:tc>
        <w:tc>
          <w:tcPr>
            <w:tcW w:w="6946" w:type="dxa"/>
          </w:tcPr>
          <w:p w14:paraId="22112873" w14:textId="1E4AF250"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Includes </w:t>
            </w:r>
            <w:r w:rsidR="00F86EAF" w:rsidRPr="00ED4712">
              <w:rPr>
                <w:rFonts w:eastAsia="Times New Roman" w:cs="Calibri"/>
                <w:color w:val="391B76"/>
                <w:sz w:val="20"/>
                <w:szCs w:val="20"/>
                <w:lang w:eastAsia="en-AU"/>
              </w:rPr>
              <w:t xml:space="preserve">sexual offences, sexual misconduct, physical violence and significant neglect.  However, other types of </w:t>
            </w:r>
            <w:r w:rsidR="004D57BA" w:rsidRPr="00ED4712">
              <w:rPr>
                <w:rFonts w:eastAsia="Times New Roman" w:cs="Calibri"/>
                <w:color w:val="391B76"/>
                <w:sz w:val="20"/>
                <w:szCs w:val="20"/>
                <w:lang w:eastAsia="en-AU"/>
              </w:rPr>
              <w:t xml:space="preserve">behaviour </w:t>
            </w:r>
            <w:r w:rsidR="00F86EAF" w:rsidRPr="00ED4712">
              <w:rPr>
                <w:rFonts w:eastAsia="Times New Roman" w:cs="Calibri"/>
                <w:color w:val="391B76"/>
                <w:sz w:val="20"/>
                <w:szCs w:val="20"/>
                <w:lang w:eastAsia="en-AU"/>
              </w:rPr>
              <w:t>can also cause emotional or psychological harm including, for example, severe or sustained instances of verbal abuse; coercive or manipulative behaviour; hostility towards, or rejection of, a child; and humiliation, belittling or scapegoating.</w:t>
            </w:r>
          </w:p>
        </w:tc>
      </w:tr>
      <w:tr w:rsidR="00F86EAF" w:rsidRPr="00F86EAF" w14:paraId="6E4072A7"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2ACF4F00" w14:textId="77777777" w:rsidR="00F86EAF" w:rsidRPr="00ED4712" w:rsidRDefault="00F86EAF" w:rsidP="00250C60">
            <w:pPr>
              <w:rPr>
                <w:rFonts w:eastAsia="Times New Roman" w:cs="Calibri"/>
                <w:b/>
                <w:bCs/>
                <w:color w:val="391B76"/>
              </w:rPr>
            </w:pPr>
            <w:r w:rsidRPr="00ED4712">
              <w:rPr>
                <w:rFonts w:cs="Calibri"/>
                <w:b/>
                <w:bCs/>
                <w:color w:val="391B76"/>
                <w:sz w:val="20"/>
                <w:szCs w:val="20"/>
              </w:rPr>
              <w:t>CCYP</w:t>
            </w:r>
          </w:p>
        </w:tc>
        <w:tc>
          <w:tcPr>
            <w:tcW w:w="6946" w:type="dxa"/>
          </w:tcPr>
          <w:p w14:paraId="6E1672D6" w14:textId="27D7664E" w:rsidR="00F86EAF" w:rsidRPr="00ED4712" w:rsidRDefault="00F86EAF"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Commission for Children and Young People. </w:t>
            </w:r>
          </w:p>
        </w:tc>
      </w:tr>
      <w:tr w:rsidR="00F86EAF" w:rsidRPr="00F86EAF" w14:paraId="340D27F2"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397B54B3" w14:textId="77777777" w:rsidR="00F86EAF" w:rsidRPr="00ED4712" w:rsidRDefault="00F86EAF" w:rsidP="00250C60">
            <w:pPr>
              <w:rPr>
                <w:rFonts w:eastAsia="Times New Roman" w:cs="Calibri"/>
                <w:b/>
                <w:bCs/>
                <w:color w:val="391B76"/>
              </w:rPr>
            </w:pPr>
            <w:r w:rsidRPr="00ED4712">
              <w:rPr>
                <w:rFonts w:cs="Calibri"/>
                <w:b/>
                <w:bCs/>
                <w:color w:val="391B76"/>
                <w:sz w:val="20"/>
                <w:szCs w:val="20"/>
              </w:rPr>
              <w:t>Child</w:t>
            </w:r>
          </w:p>
        </w:tc>
        <w:tc>
          <w:tcPr>
            <w:tcW w:w="6946" w:type="dxa"/>
          </w:tcPr>
          <w:p w14:paraId="4B6D1D62" w14:textId="3A2626EC"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ascii="Arial" w:eastAsia="Times New Roman" w:hAnsi="Arial" w:cs="Calibri"/>
                <w:color w:val="391B76"/>
                <w:lang w:eastAsia="en-AU"/>
              </w:rPr>
            </w:pPr>
            <w:r w:rsidRPr="00ED4712">
              <w:rPr>
                <w:rFonts w:eastAsia="Times New Roman" w:cs="Calibri"/>
                <w:color w:val="391B76"/>
                <w:sz w:val="20"/>
                <w:szCs w:val="20"/>
                <w:lang w:eastAsia="en-AU"/>
              </w:rPr>
              <w:t>A</w:t>
            </w:r>
            <w:r w:rsidR="00F86EAF" w:rsidRPr="00ED4712">
              <w:rPr>
                <w:rFonts w:eastAsia="Times New Roman" w:cs="Calibri"/>
                <w:color w:val="391B76"/>
                <w:sz w:val="20"/>
                <w:szCs w:val="20"/>
                <w:lang w:eastAsia="en-AU"/>
              </w:rPr>
              <w:t xml:space="preserve"> </w:t>
            </w:r>
            <w:r w:rsidR="004D57BA" w:rsidRPr="00ED4712">
              <w:rPr>
                <w:rFonts w:eastAsia="Times New Roman" w:cs="Calibri"/>
                <w:color w:val="391B76"/>
                <w:sz w:val="20"/>
                <w:szCs w:val="20"/>
                <w:lang w:eastAsia="en-AU"/>
              </w:rPr>
              <w:t xml:space="preserve">person </w:t>
            </w:r>
            <w:r w:rsidR="00F86EAF" w:rsidRPr="00ED4712">
              <w:rPr>
                <w:rFonts w:eastAsia="Times New Roman" w:cs="Calibri"/>
                <w:color w:val="391B76"/>
                <w:sz w:val="20"/>
                <w:szCs w:val="20"/>
                <w:lang w:eastAsia="en-AU"/>
              </w:rPr>
              <w:t>under the age of 18 years, except in the case of certain mandatory reporting obligations which may define a child to be under a different age</w:t>
            </w:r>
            <w:r w:rsidR="00FF080E" w:rsidRPr="00ED4712">
              <w:rPr>
                <w:rFonts w:eastAsia="Times New Roman" w:cs="Calibri"/>
                <w:color w:val="391B76"/>
                <w:sz w:val="20"/>
                <w:szCs w:val="20"/>
                <w:lang w:eastAsia="en-AU"/>
              </w:rPr>
              <w:t xml:space="preserve"> and over 12</w:t>
            </w:r>
            <w:r w:rsidR="009433B8" w:rsidRPr="00ED4712">
              <w:rPr>
                <w:rFonts w:eastAsia="Times New Roman" w:cs="Calibri"/>
                <w:color w:val="391B76"/>
                <w:sz w:val="20"/>
                <w:szCs w:val="20"/>
                <w:lang w:eastAsia="en-AU"/>
              </w:rPr>
              <w:t xml:space="preserve"> years</w:t>
            </w:r>
            <w:r w:rsidR="00F86EAF" w:rsidRPr="00ED4712">
              <w:rPr>
                <w:rFonts w:eastAsia="Times New Roman" w:cs="Calibri"/>
                <w:color w:val="391B76"/>
                <w:sz w:val="20"/>
                <w:szCs w:val="20"/>
                <w:lang w:eastAsia="en-AU"/>
              </w:rPr>
              <w:t>.</w:t>
            </w:r>
          </w:p>
        </w:tc>
      </w:tr>
      <w:tr w:rsidR="00F86EAF" w:rsidRPr="00F86EAF" w14:paraId="6B547BA6"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77C2459A" w14:textId="77777777" w:rsidR="00F86EAF" w:rsidRPr="00ED4712" w:rsidRDefault="00F86EAF" w:rsidP="00250C60">
            <w:pPr>
              <w:rPr>
                <w:rFonts w:cs="Calibri"/>
                <w:b/>
                <w:bCs/>
                <w:color w:val="391B76"/>
                <w:sz w:val="20"/>
                <w:szCs w:val="20"/>
              </w:rPr>
            </w:pPr>
            <w:r w:rsidRPr="00ED4712">
              <w:rPr>
                <w:rFonts w:cs="Calibri"/>
                <w:b/>
                <w:bCs/>
                <w:color w:val="391B76"/>
                <w:sz w:val="20"/>
                <w:szCs w:val="20"/>
              </w:rPr>
              <w:t>Child abuse</w:t>
            </w:r>
          </w:p>
        </w:tc>
        <w:tc>
          <w:tcPr>
            <w:tcW w:w="6946" w:type="dxa"/>
          </w:tcPr>
          <w:p w14:paraId="72F52B37" w14:textId="1BC4075C"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A</w:t>
            </w:r>
            <w:r w:rsidR="00F86EAF" w:rsidRPr="00ED4712">
              <w:rPr>
                <w:rFonts w:eastAsia="Times New Roman" w:cs="Calibri"/>
                <w:color w:val="391B76"/>
                <w:sz w:val="20"/>
                <w:szCs w:val="20"/>
                <w:lang w:eastAsia="en-AU"/>
              </w:rPr>
              <w:t xml:space="preserve">ll forms of child abuse defined in the </w:t>
            </w:r>
            <w:r w:rsidR="00CE0EC1" w:rsidRPr="00ED4712">
              <w:rPr>
                <w:rFonts w:eastAsia="Times New Roman" w:cs="Calibri"/>
                <w:color w:val="391B76"/>
                <w:sz w:val="20"/>
                <w:szCs w:val="20"/>
                <w:lang w:eastAsia="en-AU"/>
              </w:rPr>
              <w:t>Education and Training Reform Act (</w:t>
            </w:r>
            <w:r w:rsidR="00F86EAF" w:rsidRPr="00ED4712">
              <w:rPr>
                <w:rFonts w:eastAsia="Times New Roman" w:cs="Calibri"/>
                <w:color w:val="391B76"/>
                <w:sz w:val="20"/>
                <w:szCs w:val="20"/>
                <w:lang w:eastAsia="en-AU"/>
              </w:rPr>
              <w:t>ETR Act</w:t>
            </w:r>
            <w:r w:rsidR="00CE0EC1" w:rsidRPr="00ED4712">
              <w:rPr>
                <w:rFonts w:eastAsia="Times New Roman" w:cs="Calibri"/>
                <w:color w:val="391B76"/>
                <w:sz w:val="20"/>
                <w:szCs w:val="20"/>
                <w:lang w:eastAsia="en-AU"/>
              </w:rPr>
              <w:t>)</w:t>
            </w:r>
            <w:r w:rsidR="00F86EAF" w:rsidRPr="00ED4712">
              <w:rPr>
                <w:rFonts w:eastAsia="Times New Roman" w:cs="Calibri"/>
                <w:color w:val="391B76"/>
                <w:sz w:val="20"/>
                <w:szCs w:val="20"/>
                <w:lang w:eastAsia="en-AU"/>
              </w:rPr>
              <w:t xml:space="preserve"> </w:t>
            </w:r>
            <w:r w:rsidRPr="00ED4712">
              <w:rPr>
                <w:rFonts w:eastAsia="Times New Roman" w:cs="Calibri"/>
                <w:color w:val="391B76"/>
                <w:sz w:val="20"/>
                <w:szCs w:val="20"/>
                <w:lang w:eastAsia="en-AU"/>
              </w:rPr>
              <w:t>including</w:t>
            </w:r>
            <w:r w:rsidR="00F86EAF" w:rsidRPr="00ED4712">
              <w:rPr>
                <w:rFonts w:eastAsia="Times New Roman" w:cs="Calibri"/>
                <w:color w:val="391B76"/>
                <w:sz w:val="20"/>
                <w:szCs w:val="20"/>
                <w:lang w:eastAsia="en-AU"/>
              </w:rPr>
              <w:t>:</w:t>
            </w:r>
          </w:p>
          <w:p w14:paraId="4287CA00" w14:textId="23D47700" w:rsidR="00F86EAF" w:rsidRPr="00ED4712" w:rsidRDefault="00CE0EC1" w:rsidP="00250C60">
            <w:pPr>
              <w:keepNext/>
              <w:keepLines/>
              <w:numPr>
                <w:ilvl w:val="0"/>
                <w:numId w:val="21"/>
              </w:numPr>
              <w:ind w:left="425" w:hanging="437"/>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a</w:t>
            </w:r>
            <w:r w:rsidR="00F86EAF" w:rsidRPr="00ED4712">
              <w:rPr>
                <w:rFonts w:eastAsiaTheme="majorEastAsia" w:cs="Calibri"/>
                <w:color w:val="391B76"/>
                <w:sz w:val="20"/>
                <w:szCs w:val="20"/>
              </w:rPr>
              <w:t>ny act committed against a child involving a sexual offence or grooming.</w:t>
            </w:r>
          </w:p>
          <w:p w14:paraId="6E5D46ED" w14:textId="1C10E0EC" w:rsidR="00F86EAF" w:rsidRPr="00ED4712" w:rsidRDefault="00CE0EC1" w:rsidP="00250C60">
            <w:pPr>
              <w:keepNext/>
              <w:keepLines/>
              <w:numPr>
                <w:ilvl w:val="0"/>
                <w:numId w:val="21"/>
              </w:numPr>
              <w:ind w:left="425" w:hanging="437"/>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t</w:t>
            </w:r>
            <w:r w:rsidR="00F86EAF" w:rsidRPr="00ED4712">
              <w:rPr>
                <w:rFonts w:eastAsiaTheme="majorEastAsia" w:cs="Calibri"/>
                <w:color w:val="391B76"/>
                <w:sz w:val="20"/>
                <w:szCs w:val="20"/>
              </w:rPr>
              <w:t>he infliction on a child, of physical violence or serious emotional or psychological harm.</w:t>
            </w:r>
          </w:p>
          <w:p w14:paraId="0B76E5A4" w14:textId="3C0A3DCA" w:rsidR="00F86EAF" w:rsidRPr="00ED4712" w:rsidRDefault="00CE0EC1" w:rsidP="00250C60">
            <w:pPr>
              <w:keepNext/>
              <w:keepLines/>
              <w:numPr>
                <w:ilvl w:val="0"/>
                <w:numId w:val="21"/>
              </w:numPr>
              <w:ind w:left="425" w:hanging="437"/>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s</w:t>
            </w:r>
            <w:r w:rsidR="00F86EAF" w:rsidRPr="00ED4712">
              <w:rPr>
                <w:rFonts w:eastAsiaTheme="majorEastAsia" w:cs="Calibri"/>
                <w:color w:val="391B76"/>
                <w:sz w:val="20"/>
                <w:szCs w:val="20"/>
              </w:rPr>
              <w:t>erious neglect of a child.</w:t>
            </w:r>
          </w:p>
        </w:tc>
      </w:tr>
      <w:tr w:rsidR="00602392" w:rsidRPr="00F86EAF" w14:paraId="22B59111"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53FA2AC1" w14:textId="2CEAF089" w:rsidR="00602392" w:rsidRPr="00ED4712" w:rsidRDefault="00602392" w:rsidP="00250C60">
            <w:pPr>
              <w:rPr>
                <w:rFonts w:cs="Calibri"/>
                <w:b/>
                <w:bCs/>
                <w:color w:val="391B76"/>
                <w:sz w:val="20"/>
                <w:szCs w:val="20"/>
              </w:rPr>
            </w:pPr>
            <w:r w:rsidRPr="00ED4712">
              <w:rPr>
                <w:rFonts w:cs="Calibri"/>
                <w:b/>
                <w:bCs/>
                <w:color w:val="391B76"/>
                <w:sz w:val="20"/>
                <w:szCs w:val="20"/>
              </w:rPr>
              <w:t>Mandatory reporter</w:t>
            </w:r>
          </w:p>
        </w:tc>
        <w:tc>
          <w:tcPr>
            <w:tcW w:w="6946" w:type="dxa"/>
          </w:tcPr>
          <w:p w14:paraId="3F4705C8" w14:textId="40268FB5" w:rsidR="00602392" w:rsidRPr="00ED4712" w:rsidRDefault="0042219A"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See </w:t>
            </w:r>
            <w:r w:rsidR="00602392" w:rsidRPr="00ED4712">
              <w:rPr>
                <w:rFonts w:eastAsia="Times New Roman" w:cs="Calibri"/>
                <w:color w:val="391B76"/>
                <w:sz w:val="20"/>
                <w:szCs w:val="20"/>
                <w:lang w:eastAsia="en-AU"/>
              </w:rPr>
              <w:t>section 182 of th</w:t>
            </w:r>
            <w:r w:rsidR="00277278" w:rsidRPr="00ED4712">
              <w:rPr>
                <w:rFonts w:eastAsia="Times New Roman" w:cs="Calibri"/>
                <w:color w:val="391B76"/>
                <w:sz w:val="20"/>
                <w:szCs w:val="20"/>
                <w:lang w:eastAsia="en-AU"/>
              </w:rPr>
              <w:t>e</w:t>
            </w:r>
            <w:r w:rsidR="00CE0EC1" w:rsidRPr="00ED4712">
              <w:rPr>
                <w:rFonts w:eastAsia="Times New Roman" w:cs="Calibri"/>
                <w:color w:val="391B76"/>
                <w:sz w:val="20"/>
                <w:szCs w:val="20"/>
                <w:lang w:eastAsia="en-AU"/>
              </w:rPr>
              <w:t xml:space="preserve"> Children</w:t>
            </w:r>
            <w:r w:rsidR="00277278" w:rsidRPr="00ED4712">
              <w:rPr>
                <w:rFonts w:eastAsia="Times New Roman" w:cs="Calibri"/>
                <w:color w:val="391B76"/>
                <w:sz w:val="20"/>
                <w:szCs w:val="20"/>
                <w:lang w:eastAsia="en-AU"/>
              </w:rPr>
              <w:t>, Youth and Families Act (</w:t>
            </w:r>
            <w:r w:rsidR="00602392" w:rsidRPr="00ED4712">
              <w:rPr>
                <w:rFonts w:eastAsia="Times New Roman" w:cs="Calibri"/>
                <w:color w:val="391B76"/>
                <w:sz w:val="20"/>
                <w:szCs w:val="20"/>
                <w:lang w:eastAsia="en-AU"/>
              </w:rPr>
              <w:t>CYF Act</w:t>
            </w:r>
            <w:r w:rsidR="00277278" w:rsidRPr="00ED4712">
              <w:rPr>
                <w:rFonts w:eastAsia="Times New Roman" w:cs="Calibri"/>
                <w:color w:val="391B76"/>
                <w:sz w:val="20"/>
                <w:szCs w:val="20"/>
                <w:lang w:eastAsia="en-AU"/>
              </w:rPr>
              <w:t>)</w:t>
            </w:r>
            <w:r w:rsidR="00602392" w:rsidRPr="00ED4712">
              <w:rPr>
                <w:rFonts w:eastAsia="Times New Roman" w:cs="Calibri"/>
                <w:color w:val="391B76"/>
                <w:sz w:val="20"/>
                <w:szCs w:val="20"/>
                <w:lang w:eastAsia="en-AU"/>
              </w:rPr>
              <w:t>.  It includes but is not limited to registered teachers (including early childhood teachers), staff with post-secondary qualifications employed in the care, education or minding of children, school principals, registered nurses, students in training to become teachers (who</w:t>
            </w:r>
            <w:r w:rsidR="007B26C3" w:rsidRPr="00ED4712">
              <w:rPr>
                <w:rFonts w:eastAsia="Times New Roman" w:cs="Calibri"/>
                <w:color w:val="391B76"/>
                <w:sz w:val="20"/>
                <w:szCs w:val="20"/>
                <w:lang w:eastAsia="en-AU"/>
              </w:rPr>
              <w:t>,</w:t>
            </w:r>
            <w:r w:rsidR="00602392" w:rsidRPr="00ED4712">
              <w:rPr>
                <w:rFonts w:eastAsia="Times New Roman" w:cs="Calibri"/>
                <w:color w:val="391B76"/>
                <w:sz w:val="20"/>
                <w:szCs w:val="20"/>
                <w:lang w:eastAsia="en-AU"/>
              </w:rPr>
              <w:t xml:space="preserve"> </w:t>
            </w:r>
            <w:r w:rsidR="007B26C3" w:rsidRPr="00ED4712">
              <w:rPr>
                <w:rFonts w:eastAsia="Times New Roman" w:cs="Calibri"/>
                <w:color w:val="391B76"/>
                <w:sz w:val="20"/>
                <w:szCs w:val="20"/>
                <w:lang w:eastAsia="en-AU"/>
              </w:rPr>
              <w:t xml:space="preserve">under relevant legislation, </w:t>
            </w:r>
            <w:r w:rsidR="00602392" w:rsidRPr="00ED4712">
              <w:rPr>
                <w:rFonts w:eastAsia="Times New Roman" w:cs="Calibri"/>
                <w:color w:val="391B76"/>
                <w:sz w:val="20"/>
                <w:szCs w:val="20"/>
                <w:lang w:eastAsia="en-AU"/>
              </w:rPr>
              <w:t xml:space="preserve">have been granted permission to teach), registered psychologists, out of home care workers, early childhood workers and any other person referred to in section 182 of the CYF Act.  </w:t>
            </w:r>
          </w:p>
        </w:tc>
      </w:tr>
      <w:tr w:rsidR="00F86EAF" w:rsidRPr="00F86EAF" w14:paraId="5A0F0D21"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3FC2F2BC" w14:textId="77777777" w:rsidR="00F86EAF" w:rsidRPr="00ED4712" w:rsidRDefault="00F86EAF" w:rsidP="00250C60">
            <w:pPr>
              <w:rPr>
                <w:rFonts w:cs="Calibri"/>
                <w:b/>
                <w:bCs/>
                <w:color w:val="391B76"/>
                <w:sz w:val="20"/>
                <w:szCs w:val="20"/>
              </w:rPr>
            </w:pPr>
            <w:r w:rsidRPr="00ED4712">
              <w:rPr>
                <w:rFonts w:cs="Calibri"/>
                <w:b/>
                <w:bCs/>
                <w:color w:val="391B76"/>
                <w:sz w:val="20"/>
                <w:szCs w:val="20"/>
              </w:rPr>
              <w:t>Neglect</w:t>
            </w:r>
          </w:p>
        </w:tc>
        <w:tc>
          <w:tcPr>
            <w:tcW w:w="6946" w:type="dxa"/>
          </w:tcPr>
          <w:p w14:paraId="34E6DBC2" w14:textId="6E361373" w:rsidR="00F86EAF" w:rsidRPr="00ED4712" w:rsidRDefault="00F86EAF"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 </w:t>
            </w:r>
            <w:r w:rsidR="007B26C3" w:rsidRPr="00ED4712">
              <w:rPr>
                <w:rFonts w:eastAsia="Times New Roman" w:cs="Calibri"/>
                <w:color w:val="391B76"/>
                <w:sz w:val="20"/>
                <w:szCs w:val="20"/>
                <w:lang w:eastAsia="en-AU"/>
              </w:rPr>
              <w:t xml:space="preserve">Failure </w:t>
            </w:r>
            <w:r w:rsidRPr="00ED4712">
              <w:rPr>
                <w:rFonts w:eastAsia="Times New Roman" w:cs="Calibri"/>
                <w:color w:val="391B76"/>
                <w:sz w:val="20"/>
                <w:szCs w:val="20"/>
                <w:lang w:eastAsia="en-AU"/>
              </w:rPr>
              <w:t>to meet obligations and responsibilities to keep a child safe and well</w:t>
            </w:r>
            <w:r w:rsidR="007B26C3" w:rsidRPr="00ED4712">
              <w:rPr>
                <w:rFonts w:eastAsia="Times New Roman" w:cs="Calibri"/>
                <w:color w:val="391B76"/>
                <w:sz w:val="20"/>
                <w:szCs w:val="20"/>
                <w:lang w:eastAsia="en-AU"/>
              </w:rPr>
              <w:t xml:space="preserve">. It </w:t>
            </w:r>
            <w:r w:rsidRPr="00ED4712">
              <w:rPr>
                <w:rFonts w:eastAsia="Times New Roman" w:cs="Calibri"/>
                <w:color w:val="391B76"/>
                <w:sz w:val="20"/>
                <w:szCs w:val="20"/>
                <w:lang w:eastAsia="en-AU"/>
              </w:rPr>
              <w:t>can include:</w:t>
            </w:r>
          </w:p>
          <w:p w14:paraId="17896391" w14:textId="2B950336" w:rsidR="00F86EAF" w:rsidRPr="00ED4712" w:rsidRDefault="007B26C3" w:rsidP="00250C60">
            <w:pPr>
              <w:keepNext/>
              <w:keepLines/>
              <w:numPr>
                <w:ilvl w:val="0"/>
                <w:numId w:val="21"/>
              </w:numPr>
              <w:ind w:left="425" w:hanging="437"/>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 xml:space="preserve">supervisory </w:t>
            </w:r>
            <w:r w:rsidR="00F86EAF" w:rsidRPr="00ED4712">
              <w:rPr>
                <w:rFonts w:eastAsiaTheme="majorEastAsia" w:cs="Calibri"/>
                <w:color w:val="391B76"/>
                <w:sz w:val="20"/>
                <w:szCs w:val="20"/>
              </w:rPr>
              <w:t>neglect, which is the absence or inattention of a staff member which places the child at risk of physical harm or injury, sexual abuse or allows other criminal behaviour to occur.</w:t>
            </w:r>
          </w:p>
          <w:p w14:paraId="0CBD6D19" w14:textId="0EA8FFC5" w:rsidR="00F86EAF" w:rsidRPr="00ED4712" w:rsidRDefault="007B26C3" w:rsidP="00250C60">
            <w:pPr>
              <w:keepNext/>
              <w:keepLines/>
              <w:numPr>
                <w:ilvl w:val="0"/>
                <w:numId w:val="21"/>
              </w:numPr>
              <w:ind w:left="425" w:hanging="437"/>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 xml:space="preserve">physical </w:t>
            </w:r>
            <w:r w:rsidR="00F86EAF" w:rsidRPr="00ED4712">
              <w:rPr>
                <w:rFonts w:eastAsiaTheme="majorEastAsia" w:cs="Calibri"/>
                <w:color w:val="391B76"/>
                <w:sz w:val="20"/>
                <w:szCs w:val="20"/>
              </w:rPr>
              <w:t>neglect, which is the failure to provide basic physical necessities for a child, such as adequate food, clothing, housing or medical attention.</w:t>
            </w:r>
          </w:p>
        </w:tc>
      </w:tr>
      <w:tr w:rsidR="00F86EAF" w:rsidRPr="00F86EAF" w14:paraId="599FC1A6"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0E779BE9" w14:textId="77777777" w:rsidR="00F86EAF" w:rsidRPr="00ED4712" w:rsidRDefault="00F86EAF" w:rsidP="00250C60">
            <w:pPr>
              <w:rPr>
                <w:rFonts w:cs="Calibri"/>
                <w:b/>
                <w:bCs/>
                <w:color w:val="391B76"/>
                <w:sz w:val="20"/>
                <w:szCs w:val="20"/>
              </w:rPr>
            </w:pPr>
            <w:r w:rsidRPr="00ED4712">
              <w:rPr>
                <w:rFonts w:cs="Calibri"/>
                <w:b/>
                <w:bCs/>
                <w:color w:val="391B76"/>
                <w:sz w:val="20"/>
                <w:szCs w:val="20"/>
              </w:rPr>
              <w:t>Parent</w:t>
            </w:r>
          </w:p>
        </w:tc>
        <w:tc>
          <w:tcPr>
            <w:tcW w:w="6946" w:type="dxa"/>
          </w:tcPr>
          <w:p w14:paraId="1DA4E2DC" w14:textId="6084590A"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A </w:t>
            </w:r>
            <w:r w:rsidR="00F86EAF" w:rsidRPr="00ED4712">
              <w:rPr>
                <w:rFonts w:eastAsia="Times New Roman" w:cs="Calibri"/>
                <w:color w:val="391B76"/>
                <w:sz w:val="20"/>
                <w:szCs w:val="20"/>
                <w:lang w:eastAsia="en-AU"/>
              </w:rPr>
              <w:t>guardian or carer</w:t>
            </w:r>
            <w:r w:rsidRPr="00ED4712">
              <w:rPr>
                <w:rFonts w:eastAsia="Times New Roman" w:cs="Calibri"/>
                <w:color w:val="391B76"/>
                <w:sz w:val="20"/>
                <w:szCs w:val="20"/>
                <w:lang w:eastAsia="en-AU"/>
              </w:rPr>
              <w:t>. ’Parents’</w:t>
            </w:r>
            <w:r w:rsidR="00F86EAF" w:rsidRPr="00ED4712">
              <w:rPr>
                <w:rFonts w:eastAsia="Times New Roman" w:cs="Calibri"/>
                <w:color w:val="391B76"/>
                <w:sz w:val="20"/>
                <w:szCs w:val="20"/>
                <w:lang w:eastAsia="en-AU"/>
              </w:rPr>
              <w:t xml:space="preserve"> has a corresponding meaning.</w:t>
            </w:r>
          </w:p>
        </w:tc>
      </w:tr>
      <w:tr w:rsidR="00F86EAF" w:rsidRPr="00F86EAF" w14:paraId="4450DC7D"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28B8EAB0" w14:textId="77777777" w:rsidR="00F86EAF" w:rsidRPr="00ED4712" w:rsidRDefault="00F86EAF" w:rsidP="00250C60">
            <w:pPr>
              <w:rPr>
                <w:rFonts w:cs="Calibri"/>
                <w:b/>
                <w:bCs/>
                <w:color w:val="391B76"/>
                <w:sz w:val="20"/>
                <w:szCs w:val="20"/>
              </w:rPr>
            </w:pPr>
            <w:r w:rsidRPr="00ED4712">
              <w:rPr>
                <w:rFonts w:cs="Calibri"/>
                <w:b/>
                <w:bCs/>
                <w:color w:val="391B76"/>
                <w:sz w:val="20"/>
                <w:szCs w:val="20"/>
              </w:rPr>
              <w:t>Reportable conduct</w:t>
            </w:r>
          </w:p>
        </w:tc>
        <w:tc>
          <w:tcPr>
            <w:tcW w:w="6946" w:type="dxa"/>
          </w:tcPr>
          <w:p w14:paraId="5A05F619" w14:textId="585105E1" w:rsidR="00B627B6"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 Conduct which </w:t>
            </w:r>
            <w:r w:rsidR="003B0B3A" w:rsidRPr="00ED4712">
              <w:rPr>
                <w:rFonts w:eastAsia="Times New Roman" w:cs="Calibri"/>
                <w:color w:val="391B76"/>
                <w:sz w:val="20"/>
                <w:szCs w:val="20"/>
                <w:lang w:eastAsia="en-AU"/>
              </w:rPr>
              <w:t xml:space="preserve">requires </w:t>
            </w:r>
            <w:r w:rsidRPr="00ED4712">
              <w:rPr>
                <w:rFonts w:eastAsia="Times New Roman" w:cs="Calibri"/>
                <w:color w:val="391B76"/>
                <w:sz w:val="20"/>
                <w:szCs w:val="20"/>
                <w:lang w:eastAsia="en-AU"/>
              </w:rPr>
              <w:t xml:space="preserve">a report </w:t>
            </w:r>
            <w:r w:rsidR="00B53F51" w:rsidRPr="00ED4712">
              <w:rPr>
                <w:rFonts w:eastAsia="Times New Roman" w:cs="Calibri"/>
                <w:color w:val="391B76"/>
                <w:sz w:val="20"/>
                <w:szCs w:val="20"/>
                <w:lang w:eastAsia="en-AU"/>
              </w:rPr>
              <w:t xml:space="preserve">to be </w:t>
            </w:r>
            <w:r w:rsidRPr="00ED4712">
              <w:rPr>
                <w:rFonts w:eastAsia="Times New Roman" w:cs="Calibri"/>
                <w:color w:val="391B76"/>
                <w:sz w:val="20"/>
                <w:szCs w:val="20"/>
                <w:lang w:eastAsia="en-AU"/>
              </w:rPr>
              <w:t>made to a specified authority. It includes:</w:t>
            </w:r>
          </w:p>
          <w:p w14:paraId="5A9F0355" w14:textId="3D1D22C5" w:rsidR="00F86EAF" w:rsidRPr="00ED4712" w:rsidRDefault="00F86EAF" w:rsidP="00250C60">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A sexual offence committed against, with or in the presence of a child.</w:t>
            </w:r>
          </w:p>
          <w:p w14:paraId="76C37584" w14:textId="77777777" w:rsidR="003D16DE" w:rsidRPr="00ED4712" w:rsidRDefault="00F86EAF" w:rsidP="00250C60">
            <w:pPr>
              <w:keepNext/>
              <w:keepLines/>
              <w:numPr>
                <w:ilvl w:val="0"/>
                <w:numId w:val="35"/>
              </w:numPr>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 xml:space="preserve">Sexual misconduct, committed against, with or in the </w:t>
            </w:r>
            <w:r w:rsidR="003D16DE" w:rsidRPr="00ED4712">
              <w:rPr>
                <w:rFonts w:eastAsiaTheme="majorEastAsia" w:cs="Calibri"/>
                <w:color w:val="391B76"/>
                <w:sz w:val="20"/>
                <w:szCs w:val="20"/>
              </w:rPr>
              <w:t>presence of</w:t>
            </w:r>
            <w:r w:rsidRPr="00ED4712">
              <w:rPr>
                <w:rFonts w:eastAsiaTheme="majorEastAsia" w:cs="Calibri"/>
                <w:color w:val="391B76"/>
                <w:sz w:val="20"/>
                <w:szCs w:val="20"/>
              </w:rPr>
              <w:t xml:space="preserve"> a child.</w:t>
            </w:r>
          </w:p>
          <w:p w14:paraId="09B9B2A8" w14:textId="57B93217" w:rsidR="00F86EAF" w:rsidRPr="00ED4712" w:rsidRDefault="00F86EAF" w:rsidP="00250C60">
            <w:pPr>
              <w:keepNext/>
              <w:keepLines/>
              <w:numPr>
                <w:ilvl w:val="0"/>
                <w:numId w:val="35"/>
              </w:numPr>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Physical violence committed against, with or in the presence of a child.</w:t>
            </w:r>
          </w:p>
          <w:p w14:paraId="34078929" w14:textId="77777777" w:rsidR="00F86EAF" w:rsidRPr="00ED4712" w:rsidRDefault="00F86EAF" w:rsidP="00250C60">
            <w:pPr>
              <w:pStyle w:val="ListParagraph"/>
              <w:keepNext/>
              <w:keepLines/>
              <w:numPr>
                <w:ilvl w:val="0"/>
                <w:numId w:val="35"/>
              </w:numPr>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Any behaviour that causes significant emotional or psychological harm to a child.</w:t>
            </w:r>
          </w:p>
          <w:p w14:paraId="2025B13B" w14:textId="77777777" w:rsidR="00F86EAF" w:rsidRPr="00ED4712" w:rsidRDefault="00F86EAF" w:rsidP="00250C60">
            <w:pPr>
              <w:pStyle w:val="ListParagraph"/>
              <w:keepNext/>
              <w:keepLines/>
              <w:numPr>
                <w:ilvl w:val="0"/>
                <w:numId w:val="35"/>
              </w:numPr>
              <w:outlineLvl w:val="1"/>
              <w:cnfStyle w:val="000000000000" w:firstRow="0" w:lastRow="0" w:firstColumn="0" w:lastColumn="0" w:oddVBand="0" w:evenVBand="0" w:oddHBand="0" w:evenHBand="0" w:firstRowFirstColumn="0" w:firstRowLastColumn="0" w:lastRowFirstColumn="0" w:lastRowLastColumn="0"/>
              <w:rPr>
                <w:rFonts w:eastAsiaTheme="majorEastAsia" w:cs="Calibri"/>
                <w:color w:val="391B76"/>
                <w:sz w:val="20"/>
                <w:szCs w:val="20"/>
              </w:rPr>
            </w:pPr>
            <w:r w:rsidRPr="00ED4712">
              <w:rPr>
                <w:rFonts w:eastAsiaTheme="majorEastAsia" w:cs="Calibri"/>
                <w:color w:val="391B76"/>
                <w:sz w:val="20"/>
                <w:szCs w:val="20"/>
              </w:rPr>
              <w:t>Significant neglect of a child.</w:t>
            </w:r>
          </w:p>
          <w:p w14:paraId="610CD4E9" w14:textId="7C977D50" w:rsidR="00F86EAF" w:rsidRPr="00ED4712" w:rsidRDefault="00F86EAF"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In the above definition, ‘child’ has the meaning given in the</w:t>
            </w:r>
            <w:r w:rsidR="003A15ED" w:rsidRPr="00ED4712">
              <w:rPr>
                <w:rFonts w:eastAsia="Times New Roman" w:cs="Calibri"/>
                <w:color w:val="391B76"/>
                <w:sz w:val="20"/>
                <w:szCs w:val="20"/>
                <w:lang w:eastAsia="en-AU"/>
              </w:rPr>
              <w:t xml:space="preserve"> Child Wellbeing </w:t>
            </w:r>
            <w:r w:rsidR="006472A1" w:rsidRPr="00ED4712">
              <w:rPr>
                <w:rFonts w:eastAsia="Times New Roman" w:cs="Calibri"/>
                <w:color w:val="391B76"/>
                <w:sz w:val="20"/>
                <w:szCs w:val="20"/>
                <w:lang w:eastAsia="en-AU"/>
              </w:rPr>
              <w:t>and Safety Act</w:t>
            </w:r>
            <w:r w:rsidRPr="00ED4712">
              <w:rPr>
                <w:rFonts w:eastAsia="Times New Roman" w:cs="Calibri"/>
                <w:color w:val="391B76"/>
                <w:sz w:val="20"/>
                <w:szCs w:val="20"/>
                <w:lang w:eastAsia="en-AU"/>
              </w:rPr>
              <w:t xml:space="preserve"> </w:t>
            </w:r>
            <w:r w:rsidR="006472A1" w:rsidRPr="00ED4712">
              <w:rPr>
                <w:rFonts w:eastAsia="Times New Roman" w:cs="Calibri"/>
                <w:color w:val="391B76"/>
                <w:sz w:val="20"/>
                <w:szCs w:val="20"/>
                <w:lang w:eastAsia="en-AU"/>
              </w:rPr>
              <w:t>(</w:t>
            </w:r>
            <w:r w:rsidRPr="00ED4712">
              <w:rPr>
                <w:rFonts w:eastAsia="Times New Roman" w:cs="Calibri"/>
                <w:color w:val="391B76"/>
                <w:sz w:val="20"/>
                <w:szCs w:val="20"/>
                <w:lang w:eastAsia="en-AU"/>
              </w:rPr>
              <w:t>CWS Act</w:t>
            </w:r>
            <w:r w:rsidR="006472A1" w:rsidRPr="00ED4712">
              <w:rPr>
                <w:rFonts w:eastAsia="Times New Roman" w:cs="Calibri"/>
                <w:color w:val="391B76"/>
                <w:sz w:val="20"/>
                <w:szCs w:val="20"/>
                <w:lang w:eastAsia="en-AU"/>
              </w:rPr>
              <w:t>)</w:t>
            </w:r>
            <w:r w:rsidRPr="00ED4712">
              <w:rPr>
                <w:rFonts w:eastAsia="Times New Roman" w:cs="Calibri"/>
                <w:color w:val="391B76"/>
                <w:sz w:val="20"/>
                <w:szCs w:val="20"/>
                <w:lang w:eastAsia="en-AU"/>
              </w:rPr>
              <w:t>.</w:t>
            </w:r>
          </w:p>
        </w:tc>
      </w:tr>
      <w:tr w:rsidR="00F86EAF" w:rsidRPr="00F86EAF" w14:paraId="472DAC29"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6D278C30" w14:textId="77777777" w:rsidR="00F86EAF" w:rsidRPr="00ED4712" w:rsidRDefault="00F86EAF" w:rsidP="00250C60">
            <w:pPr>
              <w:rPr>
                <w:rFonts w:cs="Calibri"/>
                <w:b/>
                <w:bCs/>
                <w:color w:val="391B76"/>
                <w:sz w:val="20"/>
                <w:szCs w:val="20"/>
              </w:rPr>
            </w:pPr>
            <w:r w:rsidRPr="00ED4712">
              <w:rPr>
                <w:rFonts w:cs="Calibri"/>
                <w:b/>
                <w:bCs/>
                <w:color w:val="391B76"/>
                <w:sz w:val="20"/>
                <w:szCs w:val="20"/>
              </w:rPr>
              <w:t>School community</w:t>
            </w:r>
          </w:p>
        </w:tc>
        <w:tc>
          <w:tcPr>
            <w:tcW w:w="6946" w:type="dxa"/>
          </w:tcPr>
          <w:p w14:paraId="2139F30B" w14:textId="04DE1F4D"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Those </w:t>
            </w:r>
            <w:r w:rsidR="00F86EAF" w:rsidRPr="00ED4712">
              <w:rPr>
                <w:rFonts w:eastAsia="Times New Roman" w:cs="Calibri"/>
                <w:color w:val="391B76"/>
                <w:sz w:val="20"/>
                <w:szCs w:val="20"/>
                <w:lang w:eastAsia="en-AU"/>
              </w:rPr>
              <w:t xml:space="preserve">who are directly and indirectly involved with </w:t>
            </w:r>
            <w:r w:rsidR="00D36E0F">
              <w:rPr>
                <w:rFonts w:eastAsia="Times New Roman" w:cs="Calibri"/>
                <w:color w:val="391B76"/>
                <w:sz w:val="20"/>
                <w:szCs w:val="20"/>
                <w:lang w:eastAsia="en-AU"/>
              </w:rPr>
              <w:t xml:space="preserve">the </w:t>
            </w:r>
            <w:proofErr w:type="gramStart"/>
            <w:r w:rsidR="00D36E0F">
              <w:rPr>
                <w:rFonts w:eastAsia="Times New Roman" w:cs="Calibri"/>
                <w:color w:val="391B76"/>
                <w:sz w:val="20"/>
                <w:szCs w:val="20"/>
                <w:lang w:eastAsia="en-AU"/>
              </w:rPr>
              <w:t>School</w:t>
            </w:r>
            <w:proofErr w:type="gramEnd"/>
            <w:r w:rsidR="00F86EAF" w:rsidRPr="00ED4712">
              <w:rPr>
                <w:rFonts w:eastAsia="Times New Roman" w:cs="Calibri"/>
                <w:color w:val="391B76"/>
                <w:sz w:val="20"/>
                <w:szCs w:val="20"/>
                <w:lang w:eastAsia="en-AU"/>
              </w:rPr>
              <w:t xml:space="preserve">, including students, parents, carers and alumni, as well as businesses, charitable organisations and locals that are affiliated with </w:t>
            </w:r>
            <w:r w:rsidR="00D36E0F">
              <w:rPr>
                <w:rFonts w:eastAsia="Times New Roman" w:cs="Calibri"/>
                <w:color w:val="391B76"/>
                <w:sz w:val="20"/>
                <w:szCs w:val="20"/>
                <w:lang w:eastAsia="en-AU"/>
              </w:rPr>
              <w:t xml:space="preserve">the </w:t>
            </w:r>
            <w:proofErr w:type="gramStart"/>
            <w:r w:rsidR="00D36E0F">
              <w:rPr>
                <w:rFonts w:eastAsia="Times New Roman" w:cs="Calibri"/>
                <w:color w:val="391B76"/>
                <w:sz w:val="20"/>
                <w:szCs w:val="20"/>
                <w:lang w:eastAsia="en-AU"/>
              </w:rPr>
              <w:t>School</w:t>
            </w:r>
            <w:proofErr w:type="gramEnd"/>
            <w:r w:rsidR="00F86EAF" w:rsidRPr="00ED4712">
              <w:rPr>
                <w:rFonts w:eastAsia="Times New Roman" w:cs="Calibri"/>
                <w:color w:val="391B76"/>
                <w:sz w:val="20"/>
                <w:szCs w:val="20"/>
                <w:lang w:eastAsia="en-AU"/>
              </w:rPr>
              <w:t>.</w:t>
            </w:r>
          </w:p>
        </w:tc>
      </w:tr>
      <w:tr w:rsidR="00F86EAF" w:rsidRPr="00F86EAF" w14:paraId="02855FB7"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0A025B4C" w14:textId="77777777" w:rsidR="00F86EAF" w:rsidRPr="00ED4712" w:rsidRDefault="00F86EAF" w:rsidP="00250C60">
            <w:pPr>
              <w:rPr>
                <w:rFonts w:cs="Calibri"/>
                <w:b/>
                <w:bCs/>
                <w:color w:val="391B76"/>
                <w:sz w:val="20"/>
                <w:szCs w:val="20"/>
              </w:rPr>
            </w:pPr>
            <w:r w:rsidRPr="00ED4712">
              <w:rPr>
                <w:rFonts w:cs="Calibri"/>
                <w:b/>
                <w:bCs/>
                <w:color w:val="391B76"/>
                <w:sz w:val="20"/>
                <w:szCs w:val="20"/>
              </w:rPr>
              <w:t>Significant</w:t>
            </w:r>
          </w:p>
        </w:tc>
        <w:tc>
          <w:tcPr>
            <w:tcW w:w="6946" w:type="dxa"/>
          </w:tcPr>
          <w:p w14:paraId="17751A79" w14:textId="375B7C0E" w:rsidR="00F86EAF" w:rsidRPr="00ED4712" w:rsidRDefault="003D16DE"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I</w:t>
            </w:r>
            <w:r w:rsidR="00F86EAF" w:rsidRPr="00ED4712">
              <w:rPr>
                <w:rFonts w:eastAsia="Times New Roman" w:cs="Calibri"/>
                <w:color w:val="391B76"/>
                <w:sz w:val="20"/>
                <w:szCs w:val="20"/>
                <w:lang w:eastAsia="en-AU"/>
              </w:rPr>
              <w:t xml:space="preserve">n relation to harm or neglect, the harm is more than </w:t>
            </w:r>
            <w:r w:rsidR="001F2F44" w:rsidRPr="00ED4712">
              <w:rPr>
                <w:rFonts w:eastAsia="Times New Roman" w:cs="Calibri"/>
                <w:color w:val="391B76"/>
                <w:sz w:val="20"/>
                <w:szCs w:val="20"/>
                <w:lang w:eastAsia="en-AU"/>
              </w:rPr>
              <w:t xml:space="preserve">trivial </w:t>
            </w:r>
            <w:r w:rsidR="009D42C3" w:rsidRPr="00ED4712">
              <w:rPr>
                <w:rFonts w:eastAsia="Times New Roman" w:cs="Calibri"/>
                <w:color w:val="391B76"/>
                <w:sz w:val="20"/>
                <w:szCs w:val="20"/>
                <w:lang w:eastAsia="en-AU"/>
              </w:rPr>
              <w:t xml:space="preserve">or </w:t>
            </w:r>
            <w:proofErr w:type="gramStart"/>
            <w:r w:rsidR="009D42C3" w:rsidRPr="00ED4712">
              <w:rPr>
                <w:rFonts w:eastAsia="Times New Roman" w:cs="Calibri"/>
                <w:color w:val="391B76"/>
                <w:sz w:val="20"/>
                <w:szCs w:val="20"/>
                <w:lang w:eastAsia="en-AU"/>
              </w:rPr>
              <w:t>temporary</w:t>
            </w:r>
            <w:r w:rsidR="0062552E" w:rsidRPr="00ED4712">
              <w:rPr>
                <w:rFonts w:eastAsia="Times New Roman" w:cs="Calibri"/>
                <w:color w:val="391B76"/>
                <w:sz w:val="20"/>
                <w:szCs w:val="20"/>
                <w:lang w:eastAsia="en-AU"/>
              </w:rPr>
              <w:t xml:space="preserve">, </w:t>
            </w:r>
            <w:r w:rsidR="0047707D" w:rsidRPr="00ED4712">
              <w:rPr>
                <w:rFonts w:eastAsia="Times New Roman" w:cs="Calibri"/>
                <w:color w:val="391B76"/>
                <w:sz w:val="20"/>
                <w:szCs w:val="20"/>
                <w:lang w:eastAsia="en-AU"/>
              </w:rPr>
              <w:t>and</w:t>
            </w:r>
            <w:proofErr w:type="gramEnd"/>
            <w:r w:rsidR="000E55D5" w:rsidRPr="00ED4712">
              <w:rPr>
                <w:rFonts w:eastAsia="Times New Roman" w:cs="Calibri"/>
                <w:color w:val="391B76"/>
                <w:sz w:val="20"/>
                <w:szCs w:val="20"/>
                <w:lang w:eastAsia="en-AU"/>
              </w:rPr>
              <w:t xml:space="preserve"> is serio</w:t>
            </w:r>
            <w:r w:rsidR="0047707D" w:rsidRPr="00ED4712">
              <w:rPr>
                <w:rFonts w:eastAsia="Times New Roman" w:cs="Calibri"/>
                <w:color w:val="391B76"/>
                <w:sz w:val="20"/>
                <w:szCs w:val="20"/>
                <w:lang w:eastAsia="en-AU"/>
              </w:rPr>
              <w:t>u</w:t>
            </w:r>
            <w:r w:rsidR="000E55D5" w:rsidRPr="00ED4712">
              <w:rPr>
                <w:rFonts w:eastAsia="Times New Roman" w:cs="Calibri"/>
                <w:color w:val="391B76"/>
                <w:sz w:val="20"/>
                <w:szCs w:val="20"/>
                <w:lang w:eastAsia="en-AU"/>
              </w:rPr>
              <w:t xml:space="preserve">s enough to warrant interventions regardless of whether it is from physical or sexual abuse, neglect or other risks to a child’s wellbeing. </w:t>
            </w:r>
          </w:p>
        </w:tc>
      </w:tr>
      <w:tr w:rsidR="00F86EAF" w:rsidRPr="00F86EAF" w14:paraId="63B265B6"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21236BE1" w14:textId="77777777" w:rsidR="00F86EAF" w:rsidRPr="00ED4712" w:rsidRDefault="00F86EAF" w:rsidP="00250C60">
            <w:pPr>
              <w:rPr>
                <w:rFonts w:cs="Calibri"/>
                <w:b/>
                <w:bCs/>
                <w:color w:val="391B76"/>
                <w:sz w:val="20"/>
                <w:szCs w:val="20"/>
              </w:rPr>
            </w:pPr>
            <w:r w:rsidRPr="00ED4712">
              <w:rPr>
                <w:rFonts w:cs="Calibri"/>
                <w:b/>
                <w:bCs/>
                <w:color w:val="391B76"/>
                <w:sz w:val="20"/>
                <w:szCs w:val="20"/>
              </w:rPr>
              <w:t>Staff and staff members</w:t>
            </w:r>
          </w:p>
        </w:tc>
        <w:tc>
          <w:tcPr>
            <w:tcW w:w="6946" w:type="dxa"/>
          </w:tcPr>
          <w:p w14:paraId="66EE6C02" w14:textId="7A83219F" w:rsidR="00F86EAF" w:rsidRPr="00ED4712" w:rsidRDefault="00F86EAF"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the </w:t>
            </w:r>
            <w:proofErr w:type="gramStart"/>
            <w:r w:rsidRPr="00ED4712">
              <w:rPr>
                <w:rFonts w:eastAsia="Times New Roman" w:cs="Calibri"/>
                <w:color w:val="391B76"/>
                <w:sz w:val="20"/>
                <w:szCs w:val="20"/>
                <w:lang w:eastAsia="en-AU"/>
              </w:rPr>
              <w:t>Principal</w:t>
            </w:r>
            <w:proofErr w:type="gramEnd"/>
            <w:r w:rsidRPr="00ED4712">
              <w:rPr>
                <w:rFonts w:eastAsia="Times New Roman" w:cs="Calibri"/>
                <w:color w:val="391B76"/>
                <w:sz w:val="20"/>
                <w:szCs w:val="20"/>
                <w:lang w:eastAsia="en-AU"/>
              </w:rPr>
              <w:t xml:space="preserve">, employees, volunteers, </w:t>
            </w:r>
            <w:r w:rsidR="00977FDF" w:rsidRPr="00ED4712">
              <w:rPr>
                <w:rFonts w:eastAsia="Times New Roman" w:cs="Calibri"/>
                <w:color w:val="391B76"/>
                <w:sz w:val="20"/>
                <w:szCs w:val="20"/>
                <w:lang w:eastAsia="en-AU"/>
              </w:rPr>
              <w:t xml:space="preserve">clergy, </w:t>
            </w:r>
            <w:r w:rsidRPr="00ED4712">
              <w:rPr>
                <w:rFonts w:eastAsia="Times New Roman" w:cs="Calibri"/>
                <w:color w:val="391B76"/>
                <w:sz w:val="20"/>
                <w:szCs w:val="20"/>
                <w:lang w:eastAsia="en-AU"/>
              </w:rPr>
              <w:t xml:space="preserve">contractors, labour hire workers, and other authorised personnel required to perform functions on </w:t>
            </w:r>
            <w:r w:rsidR="00D36E0F">
              <w:rPr>
                <w:rFonts w:eastAsia="Times New Roman" w:cs="Calibri"/>
                <w:color w:val="391B76"/>
                <w:sz w:val="20"/>
                <w:szCs w:val="20"/>
                <w:lang w:eastAsia="en-AU"/>
              </w:rPr>
              <w:t xml:space="preserve">the </w:t>
            </w:r>
            <w:proofErr w:type="gramStart"/>
            <w:r w:rsidR="00D36E0F">
              <w:rPr>
                <w:rFonts w:eastAsia="Times New Roman" w:cs="Calibri"/>
                <w:color w:val="391B76"/>
                <w:sz w:val="20"/>
                <w:szCs w:val="20"/>
                <w:lang w:eastAsia="en-AU"/>
              </w:rPr>
              <w:t>School</w:t>
            </w:r>
            <w:r w:rsidR="007556B9" w:rsidRPr="00ED4712">
              <w:rPr>
                <w:rFonts w:eastAsia="Times New Roman" w:cs="Calibri"/>
                <w:color w:val="391B76"/>
                <w:sz w:val="20"/>
                <w:szCs w:val="20"/>
                <w:lang w:eastAsia="en-AU"/>
              </w:rPr>
              <w:t>'s</w:t>
            </w:r>
            <w:proofErr w:type="gramEnd"/>
            <w:r w:rsidR="007556B9" w:rsidRPr="00ED4712">
              <w:rPr>
                <w:rFonts w:eastAsia="Times New Roman" w:cs="Calibri"/>
                <w:color w:val="391B76"/>
                <w:sz w:val="20"/>
                <w:szCs w:val="20"/>
                <w:lang w:eastAsia="en-AU"/>
              </w:rPr>
              <w:t xml:space="preserve"> </w:t>
            </w:r>
            <w:r w:rsidRPr="00ED4712">
              <w:rPr>
                <w:rFonts w:eastAsia="Times New Roman" w:cs="Calibri"/>
                <w:color w:val="391B76"/>
                <w:sz w:val="20"/>
                <w:szCs w:val="20"/>
                <w:lang w:eastAsia="en-AU"/>
              </w:rPr>
              <w:t xml:space="preserve">premises, or at </w:t>
            </w:r>
            <w:r w:rsidRPr="00ED4712">
              <w:rPr>
                <w:rFonts w:eastAsia="Times New Roman" w:cs="Calibri"/>
                <w:bCs/>
                <w:color w:val="391B76"/>
                <w:sz w:val="20"/>
                <w:szCs w:val="20"/>
                <w:lang w:eastAsia="en-AU"/>
              </w:rPr>
              <w:t>school</w:t>
            </w:r>
            <w:r w:rsidRPr="00ED4712">
              <w:rPr>
                <w:rFonts w:eastAsia="Times New Roman" w:cs="Calibri"/>
                <w:color w:val="391B76"/>
                <w:sz w:val="20"/>
                <w:szCs w:val="20"/>
                <w:lang w:eastAsia="en-AU"/>
              </w:rPr>
              <w:t xml:space="preserve">-organised activities and events.  </w:t>
            </w:r>
          </w:p>
        </w:tc>
      </w:tr>
      <w:tr w:rsidR="00F86EAF" w:rsidRPr="00F86EAF" w14:paraId="39B298F3"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4DF4E0EA" w14:textId="77777777" w:rsidR="00F86EAF" w:rsidRPr="00ED4712" w:rsidRDefault="00F86EAF" w:rsidP="00250C60">
            <w:pPr>
              <w:rPr>
                <w:rFonts w:cs="Calibri"/>
                <w:b/>
                <w:bCs/>
                <w:color w:val="391B76"/>
                <w:sz w:val="20"/>
                <w:szCs w:val="20"/>
              </w:rPr>
            </w:pPr>
            <w:r w:rsidRPr="00ED4712">
              <w:rPr>
                <w:rFonts w:cs="Calibri"/>
                <w:b/>
                <w:bCs/>
                <w:color w:val="391B76"/>
                <w:sz w:val="20"/>
                <w:szCs w:val="20"/>
              </w:rPr>
              <w:t>Student</w:t>
            </w:r>
          </w:p>
        </w:tc>
        <w:tc>
          <w:tcPr>
            <w:tcW w:w="6946" w:type="dxa"/>
          </w:tcPr>
          <w:p w14:paraId="46655D21" w14:textId="0CC0B64B"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A </w:t>
            </w:r>
            <w:r w:rsidR="00F86EAF" w:rsidRPr="00ED4712">
              <w:rPr>
                <w:rFonts w:eastAsia="Times New Roman" w:cs="Calibri"/>
                <w:color w:val="391B76"/>
                <w:sz w:val="20"/>
                <w:szCs w:val="20"/>
                <w:lang w:eastAsia="en-AU"/>
              </w:rPr>
              <w:t xml:space="preserve">child under 18 years of age, and any student at </w:t>
            </w:r>
            <w:r w:rsidR="00D36E0F">
              <w:rPr>
                <w:rFonts w:eastAsia="Times New Roman" w:cs="Calibri"/>
                <w:color w:val="391B76"/>
                <w:sz w:val="20"/>
                <w:szCs w:val="20"/>
                <w:lang w:eastAsia="en-AU"/>
              </w:rPr>
              <w:t xml:space="preserve">the </w:t>
            </w:r>
            <w:proofErr w:type="gramStart"/>
            <w:r w:rsidR="00D36E0F">
              <w:rPr>
                <w:rFonts w:eastAsia="Times New Roman" w:cs="Calibri"/>
                <w:color w:val="391B76"/>
                <w:sz w:val="20"/>
                <w:szCs w:val="20"/>
                <w:lang w:eastAsia="en-AU"/>
              </w:rPr>
              <w:t>School</w:t>
            </w:r>
            <w:proofErr w:type="gramEnd"/>
            <w:r w:rsidR="00F86EAF" w:rsidRPr="00ED4712">
              <w:rPr>
                <w:rFonts w:eastAsia="Times New Roman" w:cs="Calibri"/>
                <w:bCs/>
                <w:color w:val="391B76"/>
                <w:sz w:val="20"/>
                <w:szCs w:val="20"/>
                <w:lang w:eastAsia="en-AU"/>
              </w:rPr>
              <w:t xml:space="preserve"> </w:t>
            </w:r>
            <w:r w:rsidR="00F86EAF" w:rsidRPr="00ED4712">
              <w:rPr>
                <w:rFonts w:eastAsia="Times New Roman" w:cs="Calibri"/>
                <w:color w:val="391B76"/>
                <w:sz w:val="20"/>
                <w:szCs w:val="20"/>
                <w:lang w:eastAsia="en-AU"/>
              </w:rPr>
              <w:t xml:space="preserve">over 18 years of age, and </w:t>
            </w:r>
            <w:r w:rsidR="00F86EAF" w:rsidRPr="00ED4712">
              <w:rPr>
                <w:rFonts w:eastAsia="Times New Roman" w:cs="Calibri"/>
                <w:b/>
                <w:bCs/>
                <w:color w:val="391B76"/>
                <w:sz w:val="20"/>
                <w:szCs w:val="20"/>
                <w:lang w:eastAsia="en-AU"/>
              </w:rPr>
              <w:t>‘</w:t>
            </w:r>
            <w:r w:rsidR="00F86EAF" w:rsidRPr="00ED4712">
              <w:rPr>
                <w:rFonts w:eastAsia="Times New Roman" w:cs="Calibri"/>
                <w:color w:val="391B76"/>
                <w:sz w:val="20"/>
                <w:szCs w:val="20"/>
                <w:lang w:eastAsia="en-AU"/>
              </w:rPr>
              <w:t>students’ has a corresponding meaning.</w:t>
            </w:r>
          </w:p>
        </w:tc>
      </w:tr>
      <w:tr w:rsidR="00F86EAF" w:rsidRPr="00F86EAF" w14:paraId="4B10FEE4" w14:textId="77777777" w:rsidTr="00F86EAF">
        <w:tc>
          <w:tcPr>
            <w:cnfStyle w:val="001000000000" w:firstRow="0" w:lastRow="0" w:firstColumn="1" w:lastColumn="0" w:oddVBand="0" w:evenVBand="0" w:oddHBand="0" w:evenHBand="0" w:firstRowFirstColumn="0" w:firstRowLastColumn="0" w:lastRowFirstColumn="0" w:lastRowLastColumn="0"/>
            <w:tcW w:w="2552" w:type="dxa"/>
          </w:tcPr>
          <w:p w14:paraId="13A27394" w14:textId="77777777" w:rsidR="00F86EAF" w:rsidRPr="00ED4712" w:rsidRDefault="00F86EAF" w:rsidP="00250C60">
            <w:pPr>
              <w:rPr>
                <w:rFonts w:cs="Calibri"/>
                <w:b/>
                <w:bCs/>
                <w:color w:val="391B76"/>
                <w:sz w:val="20"/>
                <w:szCs w:val="20"/>
              </w:rPr>
            </w:pPr>
            <w:r w:rsidRPr="00ED4712">
              <w:rPr>
                <w:rFonts w:cs="Calibri"/>
                <w:b/>
                <w:bCs/>
                <w:color w:val="391B76"/>
                <w:sz w:val="20"/>
                <w:szCs w:val="20"/>
              </w:rPr>
              <w:t>Student-connected work</w:t>
            </w:r>
          </w:p>
        </w:tc>
        <w:tc>
          <w:tcPr>
            <w:tcW w:w="6946" w:type="dxa"/>
          </w:tcPr>
          <w:p w14:paraId="5A38AB50" w14:textId="14EDF7F5" w:rsidR="00F86EAF" w:rsidRPr="00ED4712" w:rsidRDefault="007B26C3" w:rsidP="00250C60">
            <w:pPr>
              <w:cnfStyle w:val="000000000000" w:firstRow="0" w:lastRow="0" w:firstColumn="0" w:lastColumn="0" w:oddVBand="0" w:evenVBand="0" w:oddHBand="0" w:evenHBand="0" w:firstRowFirstColumn="0" w:firstRowLastColumn="0" w:lastRowFirstColumn="0" w:lastRowLastColumn="0"/>
              <w:rPr>
                <w:rFonts w:eastAsia="Times New Roman" w:cs="Calibri"/>
                <w:color w:val="391B76"/>
                <w:sz w:val="20"/>
                <w:szCs w:val="20"/>
                <w:lang w:eastAsia="en-AU"/>
              </w:rPr>
            </w:pPr>
            <w:r w:rsidRPr="00ED4712">
              <w:rPr>
                <w:rFonts w:eastAsia="Times New Roman" w:cs="Calibri"/>
                <w:color w:val="391B76"/>
                <w:sz w:val="20"/>
                <w:szCs w:val="20"/>
                <w:lang w:eastAsia="en-AU"/>
              </w:rPr>
              <w:t xml:space="preserve">Work </w:t>
            </w:r>
            <w:r w:rsidR="00F86EAF" w:rsidRPr="00ED4712">
              <w:rPr>
                <w:rFonts w:eastAsia="Times New Roman" w:cs="Calibri"/>
                <w:color w:val="391B76"/>
                <w:sz w:val="20"/>
                <w:szCs w:val="20"/>
                <w:lang w:eastAsia="en-AU"/>
              </w:rPr>
              <w:t xml:space="preserve">authorised by </w:t>
            </w:r>
            <w:r w:rsidR="00D36E0F">
              <w:rPr>
                <w:rFonts w:eastAsia="Times New Roman" w:cs="Calibri"/>
                <w:color w:val="391B76"/>
                <w:sz w:val="20"/>
                <w:szCs w:val="20"/>
                <w:lang w:eastAsia="en-AU"/>
              </w:rPr>
              <w:t xml:space="preserve">the </w:t>
            </w:r>
            <w:proofErr w:type="gramStart"/>
            <w:r w:rsidR="00D36E0F">
              <w:rPr>
                <w:rFonts w:eastAsia="Times New Roman" w:cs="Calibri"/>
                <w:color w:val="391B76"/>
                <w:sz w:val="20"/>
                <w:szCs w:val="20"/>
                <w:lang w:eastAsia="en-AU"/>
              </w:rPr>
              <w:t>School</w:t>
            </w:r>
            <w:proofErr w:type="gramEnd"/>
            <w:r w:rsidR="00F86EAF" w:rsidRPr="00ED4712">
              <w:rPr>
                <w:rFonts w:eastAsia="Times New Roman" w:cs="Calibri"/>
                <w:bCs/>
                <w:color w:val="391B76"/>
                <w:sz w:val="20"/>
                <w:szCs w:val="20"/>
                <w:lang w:eastAsia="en-AU"/>
              </w:rPr>
              <w:t xml:space="preserve"> </w:t>
            </w:r>
            <w:r w:rsidR="00F86EAF" w:rsidRPr="00ED4712">
              <w:rPr>
                <w:rFonts w:eastAsia="Times New Roman" w:cs="Calibri"/>
                <w:color w:val="391B76"/>
                <w:sz w:val="20"/>
                <w:szCs w:val="20"/>
                <w:lang w:eastAsia="en-AU"/>
              </w:rPr>
              <w:t>and performed by an adult in a school environment while children or young people are present or reasonably expected to be present.</w:t>
            </w:r>
          </w:p>
        </w:tc>
      </w:tr>
    </w:tbl>
    <w:p w14:paraId="489B1F25" w14:textId="77777777" w:rsidR="005D0FD5" w:rsidRPr="00012C6E" w:rsidRDefault="005D0FD5" w:rsidP="00250C60">
      <w:pPr>
        <w:spacing w:before="240" w:after="120" w:line="240" w:lineRule="auto"/>
        <w:outlineLvl w:val="0"/>
        <w:rPr>
          <w:rFonts w:eastAsia="Calibri" w:cs="Calibri"/>
          <w:bCs/>
          <w:color w:val="391B76"/>
          <w:kern w:val="0"/>
          <w:sz w:val="36"/>
          <w14:ligatures w14:val="none"/>
        </w:rPr>
      </w:pPr>
      <w:bookmarkStart w:id="7" w:name="[Drafting_notes:_schools_should_consider"/>
      <w:bookmarkEnd w:id="7"/>
      <w:r w:rsidRPr="00012C6E">
        <w:rPr>
          <w:rFonts w:eastAsia="Calibri" w:cs="Calibri"/>
          <w:b/>
          <w:bCs/>
          <w:color w:val="391B76"/>
          <w:kern w:val="0"/>
          <w:sz w:val="36"/>
          <w14:ligatures w14:val="none"/>
        </w:rPr>
        <w:t xml:space="preserve">Supporting Policies </w:t>
      </w:r>
    </w:p>
    <w:p w14:paraId="283DB4EE" w14:textId="2824F6B5" w:rsidR="009A6065" w:rsidRPr="00012C6E" w:rsidRDefault="009A6065" w:rsidP="00250C60">
      <w:pPr>
        <w:pStyle w:val="ListParagraph"/>
        <w:numPr>
          <w:ilvl w:val="0"/>
          <w:numId w:val="16"/>
        </w:numPr>
        <w:spacing w:after="0" w:line="240" w:lineRule="auto"/>
        <w:rPr>
          <w:rFonts w:cs="Calibri"/>
        </w:rPr>
      </w:pPr>
      <w:bookmarkStart w:id="8" w:name="_Toc117501921"/>
      <w:r w:rsidRPr="00012C6E">
        <w:rPr>
          <w:rFonts w:cs="Calibri"/>
        </w:rPr>
        <w:t>Child Safety and Wellbeing Policy</w:t>
      </w:r>
    </w:p>
    <w:p w14:paraId="6252D7D0" w14:textId="5D644D57" w:rsidR="009A6065" w:rsidRPr="00012C6E" w:rsidRDefault="009A6065" w:rsidP="00250C60">
      <w:pPr>
        <w:pStyle w:val="ListParagraph"/>
        <w:numPr>
          <w:ilvl w:val="0"/>
          <w:numId w:val="16"/>
        </w:numPr>
        <w:spacing w:after="0" w:line="240" w:lineRule="auto"/>
        <w:rPr>
          <w:rFonts w:cs="Calibri"/>
        </w:rPr>
      </w:pPr>
      <w:r w:rsidRPr="00012C6E">
        <w:rPr>
          <w:rFonts w:cs="Calibri"/>
        </w:rPr>
        <w:t>Child Safe Governance Policy</w:t>
      </w:r>
    </w:p>
    <w:p w14:paraId="4C5DCA62" w14:textId="13CB5F39" w:rsidR="009A6065" w:rsidRPr="00012C6E" w:rsidRDefault="009A6065" w:rsidP="00250C60">
      <w:pPr>
        <w:pStyle w:val="ListParagraph"/>
        <w:numPr>
          <w:ilvl w:val="0"/>
          <w:numId w:val="16"/>
        </w:numPr>
        <w:spacing w:after="0" w:line="240" w:lineRule="auto"/>
        <w:rPr>
          <w:rFonts w:cs="Calibri"/>
        </w:rPr>
      </w:pPr>
      <w:r w:rsidRPr="00012C6E">
        <w:rPr>
          <w:rFonts w:cs="Calibri"/>
        </w:rPr>
        <w:t>Child Safe Risk Management Policy</w:t>
      </w:r>
    </w:p>
    <w:p w14:paraId="7761DB61" w14:textId="101E3DBC" w:rsidR="009A6065" w:rsidRPr="00012C6E" w:rsidRDefault="009A6065" w:rsidP="00250C60">
      <w:pPr>
        <w:pStyle w:val="ListParagraph"/>
        <w:numPr>
          <w:ilvl w:val="0"/>
          <w:numId w:val="16"/>
        </w:numPr>
        <w:spacing w:after="0" w:line="240" w:lineRule="auto"/>
        <w:rPr>
          <w:rFonts w:cs="Calibri"/>
        </w:rPr>
      </w:pPr>
      <w:r w:rsidRPr="00012C6E">
        <w:rPr>
          <w:rFonts w:cs="Calibri"/>
        </w:rPr>
        <w:t>Diversity and Equity Policy</w:t>
      </w:r>
    </w:p>
    <w:p w14:paraId="002A10E1" w14:textId="0F7D6E1C" w:rsidR="009A6065" w:rsidRPr="00012C6E" w:rsidRDefault="009A6065" w:rsidP="00250C60">
      <w:pPr>
        <w:pStyle w:val="ListParagraph"/>
        <w:numPr>
          <w:ilvl w:val="0"/>
          <w:numId w:val="16"/>
        </w:numPr>
        <w:spacing w:after="0" w:line="240" w:lineRule="auto"/>
        <w:rPr>
          <w:rFonts w:cs="Calibri"/>
        </w:rPr>
      </w:pPr>
      <w:r w:rsidRPr="00012C6E">
        <w:rPr>
          <w:rFonts w:cs="Calibri"/>
        </w:rPr>
        <w:t>Engaging Families and Caregivers in Child Safety Policy</w:t>
      </w:r>
    </w:p>
    <w:p w14:paraId="7C734954" w14:textId="785648FC" w:rsidR="009A6065" w:rsidRPr="00012C6E" w:rsidRDefault="009A6065" w:rsidP="00250C60">
      <w:pPr>
        <w:pStyle w:val="ListParagraph"/>
        <w:numPr>
          <w:ilvl w:val="0"/>
          <w:numId w:val="16"/>
        </w:numPr>
        <w:spacing w:after="0" w:line="240" w:lineRule="auto"/>
        <w:rPr>
          <w:rFonts w:cs="Calibri"/>
        </w:rPr>
      </w:pPr>
      <w:r w:rsidRPr="00012C6E">
        <w:rPr>
          <w:rFonts w:cs="Calibri"/>
        </w:rPr>
        <w:t>PROTECT</w:t>
      </w:r>
      <w:r w:rsidR="004E529B">
        <w:rPr>
          <w:rFonts w:cs="Calibri"/>
        </w:rPr>
        <w:t xml:space="preserve"> Policies</w:t>
      </w:r>
    </w:p>
    <w:p w14:paraId="0B9F8252" w14:textId="5F37EE5B" w:rsidR="009A6065" w:rsidRPr="00012C6E" w:rsidRDefault="009A6065" w:rsidP="00250C60">
      <w:pPr>
        <w:pStyle w:val="ListParagraph"/>
        <w:numPr>
          <w:ilvl w:val="0"/>
          <w:numId w:val="16"/>
        </w:numPr>
        <w:spacing w:after="0" w:line="240" w:lineRule="auto"/>
        <w:rPr>
          <w:rFonts w:cs="Calibri"/>
        </w:rPr>
      </w:pPr>
      <w:r w:rsidRPr="00012C6E">
        <w:rPr>
          <w:rFonts w:cs="Calibri"/>
        </w:rPr>
        <w:t>Student Empowerment and Participation Policy</w:t>
      </w:r>
    </w:p>
    <w:p w14:paraId="01572BE1" w14:textId="10F74E09" w:rsidR="009A6065" w:rsidRPr="00012C6E" w:rsidRDefault="009A6065" w:rsidP="00250C60">
      <w:pPr>
        <w:pStyle w:val="ListParagraph"/>
        <w:numPr>
          <w:ilvl w:val="0"/>
          <w:numId w:val="16"/>
        </w:numPr>
        <w:spacing w:after="0" w:line="240" w:lineRule="auto"/>
        <w:rPr>
          <w:rFonts w:cs="Calibri"/>
        </w:rPr>
      </w:pPr>
      <w:r w:rsidRPr="00012C6E">
        <w:rPr>
          <w:rFonts w:cs="Calibri"/>
        </w:rPr>
        <w:t>Bullying Prevention (including Cyber-bullying)</w:t>
      </w:r>
      <w:r w:rsidR="00ED4712">
        <w:rPr>
          <w:rFonts w:cs="Calibri"/>
        </w:rPr>
        <w:t xml:space="preserve"> [Student]</w:t>
      </w:r>
      <w:r w:rsidRPr="00012C6E">
        <w:rPr>
          <w:rFonts w:cs="Calibri"/>
        </w:rPr>
        <w:t xml:space="preserve"> Policy</w:t>
      </w:r>
    </w:p>
    <w:p w14:paraId="083B1109" w14:textId="3AC74446" w:rsidR="009A6065" w:rsidRPr="00012C6E" w:rsidRDefault="009A6065" w:rsidP="00250C60">
      <w:pPr>
        <w:pStyle w:val="ListParagraph"/>
        <w:numPr>
          <w:ilvl w:val="0"/>
          <w:numId w:val="16"/>
        </w:numPr>
        <w:spacing w:after="0" w:line="240" w:lineRule="auto"/>
        <w:rPr>
          <w:rFonts w:cs="Calibri"/>
        </w:rPr>
      </w:pPr>
      <w:r w:rsidRPr="00012C6E">
        <w:rPr>
          <w:rFonts w:cs="Calibri"/>
        </w:rPr>
        <w:t>Grievance Policy</w:t>
      </w:r>
    </w:p>
    <w:p w14:paraId="57825C7E" w14:textId="2529E90A" w:rsidR="001D1A26" w:rsidRPr="00E672E8" w:rsidRDefault="00B47289" w:rsidP="00250C60">
      <w:pPr>
        <w:pStyle w:val="ListParagraph"/>
        <w:numPr>
          <w:ilvl w:val="0"/>
          <w:numId w:val="16"/>
        </w:numPr>
        <w:spacing w:after="0" w:line="240" w:lineRule="auto"/>
        <w:rPr>
          <w:rFonts w:eastAsia="Calibri" w:cs="Calibri"/>
          <w:color w:val="391B76"/>
          <w:kern w:val="0"/>
          <w:szCs w:val="22"/>
          <w14:ligatures w14:val="none"/>
        </w:rPr>
      </w:pPr>
      <w:r w:rsidRPr="00012C6E">
        <w:rPr>
          <w:rFonts w:cs="Calibri"/>
        </w:rPr>
        <w:t>Positive Behaviour Policy and Procedures</w:t>
      </w:r>
    </w:p>
    <w:p w14:paraId="685901CD" w14:textId="1C510410" w:rsidR="00E672E8" w:rsidRPr="00ED4712" w:rsidRDefault="006B2B83" w:rsidP="00250C60">
      <w:pPr>
        <w:pStyle w:val="ListParagraph"/>
        <w:numPr>
          <w:ilvl w:val="0"/>
          <w:numId w:val="16"/>
        </w:numPr>
        <w:spacing w:after="0" w:line="240" w:lineRule="auto"/>
        <w:rPr>
          <w:rFonts w:eastAsia="Calibri" w:cs="Calibri"/>
          <w:kern w:val="0"/>
          <w:szCs w:val="22"/>
          <w14:ligatures w14:val="none"/>
        </w:rPr>
      </w:pPr>
      <w:r w:rsidRPr="00ED4712">
        <w:rPr>
          <w:rFonts w:eastAsia="Calibri" w:cs="Calibri"/>
          <w:kern w:val="0"/>
          <w:szCs w:val="22"/>
          <w14:ligatures w14:val="none"/>
        </w:rPr>
        <w:t>VIT and WWCC Procedures</w:t>
      </w:r>
    </w:p>
    <w:p w14:paraId="276175B6" w14:textId="77777777" w:rsidR="00547831" w:rsidRDefault="00547831" w:rsidP="00250C60">
      <w:pPr>
        <w:spacing w:before="240" w:after="120" w:line="240" w:lineRule="auto"/>
        <w:outlineLvl w:val="0"/>
        <w:rPr>
          <w:rFonts w:eastAsia="Calibri" w:cs="Calibri"/>
          <w:b/>
          <w:bCs/>
          <w:color w:val="391B76"/>
          <w:kern w:val="0"/>
          <w:sz w:val="36"/>
          <w14:ligatures w14:val="none"/>
        </w:rPr>
      </w:pPr>
    </w:p>
    <w:p w14:paraId="563D1F3D" w14:textId="24FA0A14" w:rsidR="005D0FD5" w:rsidRPr="00012C6E" w:rsidRDefault="005D0FD5" w:rsidP="00250C60">
      <w:pPr>
        <w:spacing w:before="240" w:after="120" w:line="240" w:lineRule="auto"/>
        <w:outlineLvl w:val="0"/>
        <w:rPr>
          <w:rFonts w:eastAsia="Calibri" w:cs="Calibri"/>
          <w:b/>
          <w:bCs/>
          <w:color w:val="391B76"/>
          <w:kern w:val="0"/>
          <w:sz w:val="36"/>
          <w14:ligatures w14:val="none"/>
        </w:rPr>
      </w:pPr>
      <w:r w:rsidRPr="00012C6E">
        <w:rPr>
          <w:rFonts w:eastAsia="Calibri" w:cs="Calibri"/>
          <w:b/>
          <w:bCs/>
          <w:color w:val="391B76"/>
          <w:kern w:val="0"/>
          <w:sz w:val="36"/>
          <w14:ligatures w14:val="none"/>
        </w:rPr>
        <w:t>DOBCEL Principles of Governance</w:t>
      </w:r>
      <w:bookmarkEnd w:id="8"/>
      <w:r w:rsidRPr="00012C6E">
        <w:rPr>
          <w:rFonts w:eastAsia="Calibri" w:cs="Calibri"/>
          <w:b/>
          <w:bCs/>
          <w:color w:val="391B76"/>
          <w:kern w:val="0"/>
          <w:sz w:val="36"/>
          <w14:ligatures w14:val="none"/>
        </w:rPr>
        <w:t xml:space="preserve"> </w:t>
      </w:r>
    </w:p>
    <w:p w14:paraId="1AFFED5E" w14:textId="3C63E155" w:rsidR="00AF1254" w:rsidRDefault="005D0FD5" w:rsidP="00250C60">
      <w:pPr>
        <w:spacing w:after="0" w:line="240" w:lineRule="auto"/>
        <w:rPr>
          <w:rFonts w:eastAsia="Times New Roman" w:cs="Calibri"/>
          <w:kern w:val="0"/>
          <w:szCs w:val="22"/>
          <w:lang w:eastAsia="en-GB"/>
          <w14:ligatures w14:val="none"/>
        </w:rPr>
      </w:pPr>
      <w:r w:rsidRPr="00012C6E">
        <w:rPr>
          <w:rFonts w:eastAsia="Times New Roman" w:cs="Calibri"/>
          <w:kern w:val="0"/>
          <w:szCs w:val="22"/>
          <w:lang w:eastAsia="en-GB"/>
          <w14:ligatures w14:val="none"/>
        </w:rPr>
        <w:t>All DOBCEL policies are founded on and reflect the Principles of Governance stated in the Document:</w:t>
      </w:r>
      <w:r w:rsidRPr="00012C6E">
        <w:rPr>
          <w:rFonts w:eastAsia="Times New Roman" w:cs="Calibri"/>
          <w:kern w:val="0"/>
          <w:sz w:val="20"/>
          <w:szCs w:val="20"/>
          <w:lang w:eastAsia="en-GB"/>
          <w14:ligatures w14:val="none"/>
        </w:rPr>
        <w:t>  </w:t>
      </w:r>
      <w:hyperlink r:id="rId10">
        <w:r w:rsidRPr="00012C6E">
          <w:rPr>
            <w:rFonts w:eastAsia="Times New Roman" w:cs="Calibri"/>
            <w:b/>
            <w:bCs/>
            <w:color w:val="0563C1"/>
            <w:kern w:val="0"/>
            <w:szCs w:val="22"/>
            <w:u w:val="single"/>
            <w:lang w:eastAsia="en-GB"/>
            <w14:ligatures w14:val="none"/>
          </w:rPr>
          <w:t>DOBCEL Principles of Governance</w:t>
        </w:r>
      </w:hyperlink>
      <w:r w:rsidRPr="00012C6E">
        <w:rPr>
          <w:rFonts w:eastAsia="Times New Roman" w:cs="Calibri"/>
          <w:kern w:val="0"/>
          <w:szCs w:val="22"/>
          <w:lang w:eastAsia="en-GB"/>
          <w14:ligatures w14:val="none"/>
        </w:rPr>
        <w:t>  </w:t>
      </w:r>
    </w:p>
    <w:p w14:paraId="29B45772" w14:textId="77777777" w:rsidR="00F14D16" w:rsidRDefault="00F14D16" w:rsidP="00250C60">
      <w:pPr>
        <w:spacing w:after="0" w:line="240" w:lineRule="auto"/>
        <w:rPr>
          <w:rFonts w:eastAsia="Times New Roman" w:cs="Calibri"/>
          <w:kern w:val="0"/>
          <w:szCs w:val="22"/>
          <w:lang w:eastAsia="en-GB"/>
          <w14:ligatures w14:val="none"/>
        </w:rPr>
      </w:pPr>
    </w:p>
    <w:tbl>
      <w:tblPr>
        <w:tblpPr w:leftFromText="180" w:rightFromText="180" w:vertAnchor="text"/>
        <w:tblW w:w="6483" w:type="dxa"/>
        <w:tblCellMar>
          <w:left w:w="0" w:type="dxa"/>
          <w:right w:w="0" w:type="dxa"/>
        </w:tblCellMar>
        <w:tblLook w:val="04A0" w:firstRow="1" w:lastRow="0" w:firstColumn="1" w:lastColumn="0" w:noHBand="0" w:noVBand="1"/>
      </w:tblPr>
      <w:tblGrid>
        <w:gridCol w:w="2088"/>
        <w:gridCol w:w="4395"/>
      </w:tblGrid>
      <w:tr w:rsidR="00F14D16" w:rsidRPr="00340047" w14:paraId="06AC33DE" w14:textId="77777777" w:rsidTr="00882FF9">
        <w:tc>
          <w:tcPr>
            <w:tcW w:w="2088" w:type="dxa"/>
            <w:tcBorders>
              <w:top w:val="single" w:sz="8" w:space="0" w:color="124499"/>
              <w:left w:val="nil"/>
              <w:bottom w:val="single" w:sz="8" w:space="0" w:color="124499"/>
              <w:right w:val="single" w:sz="8" w:space="0" w:color="124499"/>
            </w:tcBorders>
            <w:shd w:val="clear" w:color="auto" w:fill="F2F2F2"/>
            <w:tcMar>
              <w:top w:w="85" w:type="dxa"/>
              <w:left w:w="108" w:type="dxa"/>
              <w:bottom w:w="85" w:type="dxa"/>
              <w:right w:w="108" w:type="dxa"/>
            </w:tcMar>
            <w:hideMark/>
          </w:tcPr>
          <w:p w14:paraId="5673B9D7" w14:textId="77777777" w:rsidR="00F14D16" w:rsidRPr="00340047" w:rsidRDefault="00F14D16" w:rsidP="00250C60">
            <w:pPr>
              <w:spacing w:after="0" w:line="240" w:lineRule="auto"/>
              <w:rPr>
                <w:rFonts w:ascii="Aptos" w:eastAsia="Aptos" w:hAnsi="Aptos" w:cs="Aptos"/>
                <w:kern w:val="0"/>
                <w:szCs w:val="22"/>
              </w:rPr>
            </w:pPr>
            <w:r w:rsidRPr="004F0CD1">
              <w:rPr>
                <w:rFonts w:eastAsia="Aptos" w:cs="Calibri"/>
                <w:b/>
                <w:bCs/>
                <w:color w:val="391B76"/>
                <w:kern w:val="0"/>
                <w:sz w:val="18"/>
                <w:szCs w:val="18"/>
              </w:rPr>
              <w:t>Approving authority</w:t>
            </w:r>
          </w:p>
        </w:tc>
        <w:tc>
          <w:tcPr>
            <w:tcW w:w="4395" w:type="dxa"/>
            <w:tcBorders>
              <w:top w:val="single" w:sz="8" w:space="0" w:color="124499"/>
              <w:left w:val="nil"/>
              <w:bottom w:val="single" w:sz="8" w:space="0" w:color="124499"/>
              <w:right w:val="nil"/>
            </w:tcBorders>
            <w:tcMar>
              <w:top w:w="85" w:type="dxa"/>
              <w:left w:w="108" w:type="dxa"/>
              <w:bottom w:w="85" w:type="dxa"/>
              <w:right w:w="108" w:type="dxa"/>
            </w:tcMar>
            <w:hideMark/>
          </w:tcPr>
          <w:p w14:paraId="30AD6298" w14:textId="77777777" w:rsidR="00F14D16" w:rsidRPr="00340047" w:rsidRDefault="00F14D16" w:rsidP="00250C60">
            <w:pPr>
              <w:spacing w:after="0" w:line="240" w:lineRule="auto"/>
              <w:rPr>
                <w:rFonts w:ascii="Aptos" w:eastAsia="Aptos" w:hAnsi="Aptos" w:cs="Aptos"/>
                <w:kern w:val="0"/>
                <w:szCs w:val="22"/>
              </w:rPr>
            </w:pPr>
            <w:r w:rsidRPr="000274BD">
              <w:rPr>
                <w:rFonts w:eastAsia="Aptos" w:cs="Calibri"/>
                <w:color w:val="391B76"/>
                <w:kern w:val="0"/>
                <w:sz w:val="18"/>
                <w:szCs w:val="18"/>
              </w:rPr>
              <w:t>DOBCEL Board</w:t>
            </w:r>
          </w:p>
        </w:tc>
      </w:tr>
      <w:tr w:rsidR="00F14D16" w:rsidRPr="00340047" w14:paraId="2A6D076E" w14:textId="77777777" w:rsidTr="00882FF9">
        <w:tc>
          <w:tcPr>
            <w:tcW w:w="2088" w:type="dxa"/>
            <w:tcBorders>
              <w:top w:val="nil"/>
              <w:left w:val="nil"/>
              <w:bottom w:val="single" w:sz="8" w:space="0" w:color="124499"/>
              <w:right w:val="single" w:sz="8" w:space="0" w:color="124499"/>
            </w:tcBorders>
            <w:shd w:val="clear" w:color="auto" w:fill="F2F2F2"/>
            <w:tcMar>
              <w:top w:w="85" w:type="dxa"/>
              <w:left w:w="108" w:type="dxa"/>
              <w:bottom w:w="85" w:type="dxa"/>
              <w:right w:w="108" w:type="dxa"/>
            </w:tcMar>
            <w:hideMark/>
          </w:tcPr>
          <w:p w14:paraId="174E8C8A" w14:textId="77777777" w:rsidR="00F14D16" w:rsidRPr="00340047" w:rsidRDefault="00F14D16" w:rsidP="00250C60">
            <w:pPr>
              <w:spacing w:after="0" w:line="240" w:lineRule="auto"/>
              <w:rPr>
                <w:rFonts w:ascii="Aptos" w:eastAsia="Aptos" w:hAnsi="Aptos" w:cs="Aptos"/>
                <w:kern w:val="0"/>
                <w:szCs w:val="22"/>
              </w:rPr>
            </w:pPr>
            <w:r w:rsidRPr="00340047">
              <w:rPr>
                <w:rFonts w:eastAsia="Aptos" w:cs="Calibri"/>
                <w:b/>
                <w:bCs/>
                <w:color w:val="391B76"/>
                <w:kern w:val="0"/>
                <w:sz w:val="18"/>
                <w:szCs w:val="18"/>
              </w:rPr>
              <w:t>Approval Date</w:t>
            </w:r>
          </w:p>
        </w:tc>
        <w:tc>
          <w:tcPr>
            <w:tcW w:w="4395" w:type="dxa"/>
            <w:tcBorders>
              <w:top w:val="nil"/>
              <w:left w:val="nil"/>
              <w:bottom w:val="single" w:sz="8" w:space="0" w:color="124499"/>
              <w:right w:val="nil"/>
            </w:tcBorders>
            <w:tcMar>
              <w:top w:w="85" w:type="dxa"/>
              <w:left w:w="108" w:type="dxa"/>
              <w:bottom w:w="85" w:type="dxa"/>
              <w:right w:w="108" w:type="dxa"/>
            </w:tcMar>
            <w:hideMark/>
          </w:tcPr>
          <w:p w14:paraId="3B724926" w14:textId="77777777" w:rsidR="00F14D16" w:rsidRPr="00340047" w:rsidRDefault="00F14D16" w:rsidP="00250C60">
            <w:pPr>
              <w:spacing w:after="0" w:line="240" w:lineRule="auto"/>
              <w:rPr>
                <w:rFonts w:ascii="Aptos" w:eastAsia="Aptos" w:hAnsi="Aptos" w:cs="Aptos"/>
                <w:kern w:val="0"/>
                <w:szCs w:val="22"/>
              </w:rPr>
            </w:pPr>
            <w:r>
              <w:rPr>
                <w:rFonts w:eastAsia="Aptos" w:cs="Calibri"/>
                <w:color w:val="391B76"/>
                <w:kern w:val="0"/>
                <w:sz w:val="18"/>
                <w:szCs w:val="18"/>
              </w:rPr>
              <w:t>December</w:t>
            </w:r>
            <w:r w:rsidRPr="00340047">
              <w:rPr>
                <w:rFonts w:eastAsia="Aptos" w:cs="Calibri"/>
                <w:color w:val="391B76"/>
                <w:kern w:val="0"/>
                <w:sz w:val="18"/>
                <w:szCs w:val="18"/>
              </w:rPr>
              <w:t xml:space="preserve"> 2025</w:t>
            </w:r>
          </w:p>
        </w:tc>
      </w:tr>
      <w:tr w:rsidR="00F14D16" w:rsidRPr="00340047" w14:paraId="3DA3EDE2" w14:textId="77777777" w:rsidTr="00882FF9">
        <w:tc>
          <w:tcPr>
            <w:tcW w:w="2088" w:type="dxa"/>
            <w:tcBorders>
              <w:top w:val="nil"/>
              <w:left w:val="nil"/>
              <w:bottom w:val="nil"/>
              <w:right w:val="single" w:sz="8" w:space="0" w:color="124499"/>
            </w:tcBorders>
            <w:shd w:val="clear" w:color="auto" w:fill="F2F2F2"/>
            <w:tcMar>
              <w:top w:w="85" w:type="dxa"/>
              <w:left w:w="108" w:type="dxa"/>
              <w:bottom w:w="85" w:type="dxa"/>
              <w:right w:w="108" w:type="dxa"/>
            </w:tcMar>
            <w:hideMark/>
          </w:tcPr>
          <w:p w14:paraId="33C2CB85" w14:textId="77777777" w:rsidR="00F14D16" w:rsidRPr="00340047" w:rsidRDefault="00F14D16" w:rsidP="00250C60">
            <w:pPr>
              <w:spacing w:after="0" w:line="240" w:lineRule="auto"/>
              <w:rPr>
                <w:rFonts w:ascii="Aptos" w:eastAsia="Aptos" w:hAnsi="Aptos" w:cs="Aptos"/>
                <w:kern w:val="0"/>
                <w:szCs w:val="22"/>
              </w:rPr>
            </w:pPr>
            <w:r w:rsidRPr="00340047">
              <w:rPr>
                <w:rFonts w:eastAsia="Aptos" w:cs="Calibri"/>
                <w:b/>
                <w:bCs/>
                <w:color w:val="391B76"/>
                <w:kern w:val="0"/>
                <w:sz w:val="18"/>
                <w:szCs w:val="18"/>
              </w:rPr>
              <w:t>Review Date</w:t>
            </w:r>
          </w:p>
        </w:tc>
        <w:tc>
          <w:tcPr>
            <w:tcW w:w="4395" w:type="dxa"/>
            <w:tcMar>
              <w:top w:w="85" w:type="dxa"/>
              <w:left w:w="108" w:type="dxa"/>
              <w:bottom w:w="85" w:type="dxa"/>
              <w:right w:w="108" w:type="dxa"/>
            </w:tcMar>
            <w:hideMark/>
          </w:tcPr>
          <w:p w14:paraId="53068EDF" w14:textId="7F9BB21B" w:rsidR="00F14D16" w:rsidRPr="00340047" w:rsidRDefault="00F14D16" w:rsidP="00250C60">
            <w:pPr>
              <w:spacing w:after="0" w:line="240" w:lineRule="auto"/>
              <w:rPr>
                <w:rFonts w:ascii="Aptos" w:eastAsia="Aptos" w:hAnsi="Aptos" w:cs="Aptos"/>
                <w:kern w:val="0"/>
                <w:szCs w:val="22"/>
              </w:rPr>
            </w:pPr>
            <w:r>
              <w:rPr>
                <w:rFonts w:eastAsia="Aptos" w:cs="Calibri"/>
                <w:color w:val="391B76"/>
                <w:kern w:val="0"/>
                <w:sz w:val="18"/>
                <w:szCs w:val="18"/>
              </w:rPr>
              <w:t>December</w:t>
            </w:r>
            <w:r w:rsidRPr="00340047">
              <w:rPr>
                <w:rFonts w:eastAsia="Aptos" w:cs="Calibri"/>
                <w:color w:val="391B76"/>
                <w:kern w:val="0"/>
                <w:sz w:val="18"/>
                <w:szCs w:val="18"/>
              </w:rPr>
              <w:t xml:space="preserve"> 202</w:t>
            </w:r>
            <w:r w:rsidR="00F42FE1">
              <w:rPr>
                <w:rFonts w:eastAsia="Aptos" w:cs="Calibri"/>
                <w:color w:val="391B76"/>
                <w:kern w:val="0"/>
                <w:sz w:val="18"/>
                <w:szCs w:val="18"/>
              </w:rPr>
              <w:t>7</w:t>
            </w:r>
          </w:p>
        </w:tc>
      </w:tr>
    </w:tbl>
    <w:p w14:paraId="31243E38" w14:textId="77777777" w:rsidR="00F14D16" w:rsidRPr="004324A3" w:rsidRDefault="00F14D16" w:rsidP="00250C60">
      <w:pPr>
        <w:spacing w:after="0" w:line="240" w:lineRule="auto"/>
        <w:rPr>
          <w:rFonts w:cs="Calibri"/>
        </w:rPr>
      </w:pPr>
    </w:p>
    <w:sectPr w:rsidR="00F14D16" w:rsidRPr="004324A3" w:rsidSect="005D0FD5">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4690" w14:textId="77777777" w:rsidR="00A3170E" w:rsidRPr="00012C6E" w:rsidRDefault="00A3170E" w:rsidP="005D0FD5">
      <w:pPr>
        <w:spacing w:after="0" w:line="240" w:lineRule="auto"/>
      </w:pPr>
      <w:r w:rsidRPr="00012C6E">
        <w:separator/>
      </w:r>
    </w:p>
  </w:endnote>
  <w:endnote w:type="continuationSeparator" w:id="0">
    <w:p w14:paraId="5288CA9B" w14:textId="77777777" w:rsidR="00A3170E" w:rsidRPr="00012C6E" w:rsidRDefault="00A3170E" w:rsidP="005D0FD5">
      <w:pPr>
        <w:spacing w:after="0" w:line="240" w:lineRule="auto"/>
      </w:pPr>
      <w:r w:rsidRPr="00012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53F6" w14:textId="06C20384" w:rsidR="00D002BD" w:rsidRPr="00012C6E" w:rsidRDefault="009A1CB4" w:rsidP="00F9415D">
    <w:pPr>
      <w:pStyle w:val="Heading1"/>
      <w:spacing w:after="240"/>
      <w:rPr>
        <w:color w:val="3A7C22" w:themeColor="accent6" w:themeShade="BF"/>
        <w:sz w:val="18"/>
        <w:szCs w:val="18"/>
      </w:rPr>
    </w:pPr>
    <w:r w:rsidRPr="009A1CB4">
      <w:rPr>
        <w:rFonts w:cstheme="minorHAnsi"/>
        <w:sz w:val="20"/>
        <w:szCs w:val="20"/>
      </w:rPr>
      <w:t xml:space="preserve">Our Lady of the Sacred Heart Primary School </w:t>
    </w:r>
    <w:r w:rsidR="00F9415D" w:rsidRPr="00012C6E">
      <w:rPr>
        <w:rFonts w:cstheme="minorHAnsi"/>
        <w:sz w:val="20"/>
        <w:szCs w:val="20"/>
      </w:rPr>
      <w:t xml:space="preserve">Child Safety and Wellbeing Policy </w:t>
    </w:r>
    <w:r w:rsidR="00F9415D" w:rsidRPr="00012C6E">
      <w:rPr>
        <w:rFonts w:cstheme="minorHAnsi"/>
        <w:sz w:val="20"/>
        <w:szCs w:val="20"/>
      </w:rPr>
      <w:tab/>
    </w:r>
    <w:r w:rsidR="00F9415D" w:rsidRPr="00012C6E">
      <w:rPr>
        <w:rFonts w:cstheme="minorHAnsi"/>
        <w:sz w:val="20"/>
        <w:szCs w:val="20"/>
      </w:rPr>
      <w:tab/>
    </w:r>
    <w:r w:rsidR="00F9415D" w:rsidRPr="00012C6E">
      <w:rPr>
        <w:rFonts w:cstheme="minorHAnsi"/>
        <w:sz w:val="20"/>
        <w:szCs w:val="20"/>
      </w:rPr>
      <w:tab/>
    </w:r>
    <w:r w:rsidR="00F9415D" w:rsidRPr="00012C6E">
      <w:rPr>
        <w:color w:val="3A7C22" w:themeColor="accent6" w:themeShade="BF"/>
        <w:sz w:val="18"/>
        <w:szCs w:val="18"/>
      </w:rPr>
      <w:tab/>
    </w:r>
    <w:r w:rsidR="00F9415D" w:rsidRPr="00012C6E">
      <w:rPr>
        <w:color w:val="000000" w:themeColor="text1"/>
        <w:sz w:val="18"/>
        <w:szCs w:val="18"/>
      </w:rPr>
      <w:fldChar w:fldCharType="begin"/>
    </w:r>
    <w:r w:rsidR="00F9415D" w:rsidRPr="00012C6E">
      <w:rPr>
        <w:color w:val="000000" w:themeColor="text1"/>
        <w:sz w:val="18"/>
        <w:szCs w:val="18"/>
      </w:rPr>
      <w:instrText xml:space="preserve"> PAGE   \* MERGEFORMAT </w:instrText>
    </w:r>
    <w:r w:rsidR="00F9415D" w:rsidRPr="00012C6E">
      <w:rPr>
        <w:color w:val="000000" w:themeColor="text1"/>
        <w:sz w:val="18"/>
        <w:szCs w:val="18"/>
      </w:rPr>
      <w:fldChar w:fldCharType="separate"/>
    </w:r>
    <w:r w:rsidR="00F9415D" w:rsidRPr="00012C6E">
      <w:rPr>
        <w:color w:val="000000" w:themeColor="text1"/>
        <w:sz w:val="18"/>
        <w:szCs w:val="18"/>
      </w:rPr>
      <w:t>1</w:t>
    </w:r>
    <w:r w:rsidR="00F9415D" w:rsidRPr="00012C6E">
      <w:rPr>
        <w:color w:val="000000" w:themeColor="text1"/>
        <w:sz w:val="18"/>
        <w:szCs w:val="18"/>
      </w:rPr>
      <w:fldChar w:fldCharType="end"/>
    </w:r>
    <w:r w:rsidR="00F9415D" w:rsidRPr="00012C6E">
      <w:rPr>
        <w:color w:val="000000" w:themeColor="text1"/>
        <w:sz w:val="18"/>
        <w:szCs w:val="18"/>
      </w:rPr>
      <w:t>/</w:t>
    </w:r>
    <w:r w:rsidR="00F9415D" w:rsidRPr="00012C6E">
      <w:rPr>
        <w:color w:val="000000" w:themeColor="text1"/>
        <w:sz w:val="18"/>
        <w:szCs w:val="18"/>
      </w:rPr>
      <w:fldChar w:fldCharType="begin"/>
    </w:r>
    <w:r w:rsidR="00F9415D" w:rsidRPr="00012C6E">
      <w:rPr>
        <w:color w:val="000000" w:themeColor="text1"/>
        <w:sz w:val="18"/>
        <w:szCs w:val="18"/>
      </w:rPr>
      <w:instrText xml:space="preserve"> NUMPAGES   \* MERGEFORMAT </w:instrText>
    </w:r>
    <w:r w:rsidR="00F9415D" w:rsidRPr="00012C6E">
      <w:rPr>
        <w:color w:val="000000" w:themeColor="text1"/>
        <w:sz w:val="18"/>
        <w:szCs w:val="18"/>
      </w:rPr>
      <w:fldChar w:fldCharType="separate"/>
    </w:r>
    <w:r w:rsidR="00F9415D" w:rsidRPr="00012C6E">
      <w:rPr>
        <w:color w:val="000000" w:themeColor="text1"/>
        <w:sz w:val="18"/>
        <w:szCs w:val="18"/>
      </w:rPr>
      <w:t>8</w:t>
    </w:r>
    <w:r w:rsidR="00F9415D" w:rsidRPr="00012C6E">
      <w:rPr>
        <w:color w:val="000000" w:themeColor="text1"/>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5D14" w14:textId="7543E6FB" w:rsidR="00D002BD" w:rsidRPr="00012C6E" w:rsidRDefault="009A1CB4" w:rsidP="00D002BD">
    <w:pPr>
      <w:pStyle w:val="Heading1"/>
      <w:spacing w:after="240"/>
      <w:rPr>
        <w:color w:val="3A7C22" w:themeColor="accent6" w:themeShade="BF"/>
        <w:sz w:val="18"/>
        <w:szCs w:val="18"/>
      </w:rPr>
    </w:pPr>
    <w:r w:rsidRPr="009A1CB4">
      <w:rPr>
        <w:rFonts w:cstheme="minorHAnsi"/>
        <w:sz w:val="20"/>
        <w:szCs w:val="20"/>
      </w:rPr>
      <w:t xml:space="preserve">Our Lady of the Sacred Heart Primary School </w:t>
    </w:r>
    <w:r w:rsidR="00D002BD" w:rsidRPr="00012C6E">
      <w:rPr>
        <w:rFonts w:cstheme="minorHAnsi"/>
        <w:sz w:val="20"/>
        <w:szCs w:val="20"/>
      </w:rPr>
      <w:t xml:space="preserve">Child Safety and Wellbeing Policy </w:t>
    </w:r>
    <w:r w:rsidR="00D002BD" w:rsidRPr="00012C6E">
      <w:rPr>
        <w:rFonts w:cstheme="minorHAnsi"/>
        <w:sz w:val="20"/>
        <w:szCs w:val="20"/>
      </w:rPr>
      <w:tab/>
    </w:r>
    <w:r w:rsidR="00D002BD" w:rsidRPr="00012C6E">
      <w:rPr>
        <w:rFonts w:cstheme="minorHAnsi"/>
        <w:sz w:val="20"/>
        <w:szCs w:val="20"/>
      </w:rPr>
      <w:tab/>
    </w:r>
    <w:r w:rsidR="00D002BD" w:rsidRPr="00012C6E">
      <w:rPr>
        <w:rFonts w:cstheme="minorHAnsi"/>
        <w:sz w:val="20"/>
        <w:szCs w:val="20"/>
      </w:rPr>
      <w:tab/>
    </w:r>
    <w:r w:rsidR="00D002BD" w:rsidRPr="00012C6E">
      <w:rPr>
        <w:color w:val="3A7C22" w:themeColor="accent6" w:themeShade="BF"/>
        <w:sz w:val="18"/>
        <w:szCs w:val="18"/>
      </w:rPr>
      <w:tab/>
    </w:r>
    <w:r w:rsidR="00D002BD" w:rsidRPr="00012C6E">
      <w:rPr>
        <w:color w:val="000000" w:themeColor="text1"/>
        <w:sz w:val="18"/>
        <w:szCs w:val="18"/>
      </w:rPr>
      <w:fldChar w:fldCharType="begin"/>
    </w:r>
    <w:r w:rsidR="00D002BD" w:rsidRPr="00012C6E">
      <w:rPr>
        <w:color w:val="000000" w:themeColor="text1"/>
        <w:sz w:val="18"/>
        <w:szCs w:val="18"/>
      </w:rPr>
      <w:instrText xml:space="preserve"> PAGE   \* MERGEFORMAT </w:instrText>
    </w:r>
    <w:r w:rsidR="00D002BD" w:rsidRPr="00012C6E">
      <w:rPr>
        <w:color w:val="000000" w:themeColor="text1"/>
        <w:sz w:val="18"/>
        <w:szCs w:val="18"/>
      </w:rPr>
      <w:fldChar w:fldCharType="separate"/>
    </w:r>
    <w:r w:rsidR="00D002BD" w:rsidRPr="00012C6E">
      <w:rPr>
        <w:color w:val="000000" w:themeColor="text1"/>
        <w:sz w:val="18"/>
        <w:szCs w:val="18"/>
      </w:rPr>
      <w:t>1</w:t>
    </w:r>
    <w:r w:rsidR="00D002BD" w:rsidRPr="00012C6E">
      <w:rPr>
        <w:color w:val="000000" w:themeColor="text1"/>
        <w:sz w:val="18"/>
        <w:szCs w:val="18"/>
      </w:rPr>
      <w:fldChar w:fldCharType="end"/>
    </w:r>
    <w:r w:rsidR="00D002BD" w:rsidRPr="00012C6E">
      <w:rPr>
        <w:color w:val="000000" w:themeColor="text1"/>
        <w:sz w:val="18"/>
        <w:szCs w:val="18"/>
      </w:rPr>
      <w:t>/</w:t>
    </w:r>
    <w:r w:rsidR="00D002BD" w:rsidRPr="00012C6E">
      <w:rPr>
        <w:color w:val="000000" w:themeColor="text1"/>
        <w:sz w:val="18"/>
        <w:szCs w:val="18"/>
      </w:rPr>
      <w:fldChar w:fldCharType="begin"/>
    </w:r>
    <w:r w:rsidR="00D002BD" w:rsidRPr="00012C6E">
      <w:rPr>
        <w:color w:val="000000" w:themeColor="text1"/>
        <w:sz w:val="18"/>
        <w:szCs w:val="18"/>
      </w:rPr>
      <w:instrText xml:space="preserve"> NUMPAGES   \* MERGEFORMAT </w:instrText>
    </w:r>
    <w:r w:rsidR="00D002BD" w:rsidRPr="00012C6E">
      <w:rPr>
        <w:color w:val="000000" w:themeColor="text1"/>
        <w:sz w:val="18"/>
        <w:szCs w:val="18"/>
      </w:rPr>
      <w:fldChar w:fldCharType="separate"/>
    </w:r>
    <w:r w:rsidR="00D002BD" w:rsidRPr="00012C6E">
      <w:rPr>
        <w:color w:val="000000" w:themeColor="text1"/>
        <w:sz w:val="18"/>
        <w:szCs w:val="18"/>
      </w:rPr>
      <w:t>2</w:t>
    </w:r>
    <w:r w:rsidR="00D002BD" w:rsidRPr="00012C6E">
      <w:rPr>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CEAC8" w14:textId="77777777" w:rsidR="00A3170E" w:rsidRPr="00012C6E" w:rsidRDefault="00A3170E" w:rsidP="005D0FD5">
      <w:pPr>
        <w:spacing w:after="0" w:line="240" w:lineRule="auto"/>
      </w:pPr>
      <w:r w:rsidRPr="00012C6E">
        <w:separator/>
      </w:r>
    </w:p>
  </w:footnote>
  <w:footnote w:type="continuationSeparator" w:id="0">
    <w:p w14:paraId="0C42A8E1" w14:textId="77777777" w:rsidR="00A3170E" w:rsidRPr="00012C6E" w:rsidRDefault="00A3170E" w:rsidP="005D0FD5">
      <w:pPr>
        <w:spacing w:after="0" w:line="240" w:lineRule="auto"/>
      </w:pPr>
      <w:r w:rsidRPr="00012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271B" w14:textId="6C5A18E9" w:rsidR="005D0FD5" w:rsidRPr="00012C6E" w:rsidRDefault="005D0FD5">
    <w:pPr>
      <w:pStyle w:val="Header"/>
    </w:pPr>
    <w:r w:rsidRPr="00012C6E">
      <w:rPr>
        <w:rFonts w:eastAsia="Calibri" w:cs="Calibri"/>
        <w:noProof/>
        <w:color w:val="000000"/>
        <w:kern w:val="0"/>
        <w:sz w:val="18"/>
        <w:szCs w:val="18"/>
        <w14:ligatures w14:val="none"/>
      </w:rPr>
      <mc:AlternateContent>
        <mc:Choice Requires="wps">
          <w:drawing>
            <wp:anchor distT="0" distB="0" distL="114300" distR="114300" simplePos="0" relativeHeight="251658240" behindDoc="0" locked="0" layoutInCell="1" allowOverlap="1" wp14:anchorId="577A9356" wp14:editId="6AED3051">
              <wp:simplePos x="0" y="0"/>
              <wp:positionH relativeFrom="margin">
                <wp:align>center</wp:align>
              </wp:positionH>
              <wp:positionV relativeFrom="page">
                <wp:align>top</wp:align>
              </wp:positionV>
              <wp:extent cx="8305800" cy="514350"/>
              <wp:effectExtent l="0" t="0" r="0" b="0"/>
              <wp:wrapNone/>
              <wp:docPr id="2" name="Rectangle 2"/>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44211F" id="Rectangle 2" o:spid="_x0000_s1026" style="position:absolute;margin-left:0;margin-top:0;width:654pt;height:40.5pt;z-index:251659264;visibility:visible;mso-wrap-style:square;mso-width-percent:0;mso-wrap-distance-left:9pt;mso-wrap-distance-top:0;mso-wrap-distance-right:9pt;mso-wrap-distance-bottom:0;mso-position-horizontal:center;mso-position-horizontal-relative:margin;mso-position-vertical:top;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" fillcolor="#391b76" stroked="f" strokeweight="1pt">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405D" w14:textId="4A303F19" w:rsidR="008C7900" w:rsidRPr="00012C6E" w:rsidRDefault="009A1CB4" w:rsidP="005D0FD5">
    <w:pPr>
      <w:pStyle w:val="Header"/>
    </w:pPr>
    <w:r>
      <w:rPr>
        <w:rFonts w:cs="Calibri"/>
        <w:noProof/>
        <w:lang w:eastAsia="en-AU"/>
      </w:rPr>
      <w:drawing>
        <wp:anchor distT="0" distB="0" distL="114300" distR="114300" simplePos="0" relativeHeight="251659265" behindDoc="0" locked="0" layoutInCell="1" allowOverlap="1" wp14:anchorId="0C220BFD" wp14:editId="68534605">
          <wp:simplePos x="0" y="0"/>
          <wp:positionH relativeFrom="column">
            <wp:posOffset>5025390</wp:posOffset>
          </wp:positionH>
          <wp:positionV relativeFrom="paragraph">
            <wp:posOffset>-149860</wp:posOffset>
          </wp:positionV>
          <wp:extent cx="789940" cy="789940"/>
          <wp:effectExtent l="0" t="0" r="0" b="0"/>
          <wp:wrapThrough wrapText="bothSides">
            <wp:wrapPolygon edited="0">
              <wp:start x="0" y="0"/>
              <wp:lineTo x="0" y="20836"/>
              <wp:lineTo x="20836" y="20836"/>
              <wp:lineTo x="20836" y="0"/>
              <wp:lineTo x="0" y="0"/>
            </wp:wrapPolygon>
          </wp:wrapThrough>
          <wp:docPr id="1699366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66266" name="Picture 1699366266"/>
                  <pic:cNvPicPr/>
                </pic:nvPicPr>
                <pic:blipFill>
                  <a:blip r:embed="rId1">
                    <a:extLst>
                      <a:ext uri="{28A0092B-C50C-407E-A947-70E740481C1C}">
                        <a14:useLocalDpi xmlns:a14="http://schemas.microsoft.com/office/drawing/2010/main" val="0"/>
                      </a:ext>
                    </a:extLst>
                  </a:blip>
                  <a:stretch>
                    <a:fillRect/>
                  </a:stretch>
                </pic:blipFill>
                <pic:spPr>
                  <a:xfrm>
                    <a:off x="0" y="0"/>
                    <a:ext cx="789940" cy="789940"/>
                  </a:xfrm>
                  <a:prstGeom prst="rect">
                    <a:avLst/>
                  </a:prstGeom>
                </pic:spPr>
              </pic:pic>
            </a:graphicData>
          </a:graphic>
          <wp14:sizeRelH relativeFrom="margin">
            <wp14:pctWidth>0</wp14:pctWidth>
          </wp14:sizeRelH>
          <wp14:sizeRelV relativeFrom="margin">
            <wp14:pctHeight>0</wp14:pctHeight>
          </wp14:sizeRelV>
        </wp:anchor>
      </w:drawing>
    </w:r>
    <w:r w:rsidRPr="00012C6E">
      <w:rPr>
        <w:rFonts w:cs="Calibri"/>
        <w:noProof/>
        <w:lang w:eastAsia="en-AU"/>
      </w:rPr>
      <w:drawing>
        <wp:anchor distT="0" distB="0" distL="114300" distR="114300" simplePos="0" relativeHeight="251658241" behindDoc="0" locked="0" layoutInCell="1" allowOverlap="1" wp14:anchorId="4D195EA9" wp14:editId="42A7C685">
          <wp:simplePos x="0" y="0"/>
          <wp:positionH relativeFrom="margin">
            <wp:posOffset>-58522</wp:posOffset>
          </wp:positionH>
          <wp:positionV relativeFrom="paragraph">
            <wp:posOffset>-91618</wp:posOffset>
          </wp:positionV>
          <wp:extent cx="1586865" cy="734060"/>
          <wp:effectExtent l="0" t="0" r="0" b="8890"/>
          <wp:wrapSquare wrapText="bothSides"/>
          <wp:docPr id="6" name="Picture 6" descr="A logo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cross&#10;&#10;AI-generated content may be incorrect."/>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586865" cy="734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871ABC" w14:textId="044FDB27" w:rsidR="005D0FD5" w:rsidRPr="00012C6E" w:rsidRDefault="005D0FD5" w:rsidP="005D0FD5">
    <w:pPr>
      <w:pStyle w:val="Header"/>
    </w:pPr>
  </w:p>
  <w:p w14:paraId="2C25C31A" w14:textId="77777777" w:rsidR="005D0FD5" w:rsidRPr="00012C6E" w:rsidRDefault="005D0FD5">
    <w:pPr>
      <w:pStyle w:val="Header"/>
    </w:pPr>
  </w:p>
  <w:p w14:paraId="72B4941A" w14:textId="77777777" w:rsidR="005D0FD5" w:rsidRPr="00012C6E" w:rsidRDefault="005D0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6193"/>
    <w:multiLevelType w:val="hybridMultilevel"/>
    <w:tmpl w:val="FDFAFC4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2F658F"/>
    <w:multiLevelType w:val="hybridMultilevel"/>
    <w:tmpl w:val="E1F29FA6"/>
    <w:lvl w:ilvl="0" w:tplc="A0DEFE96">
      <w:start w:val="1"/>
      <w:numFmt w:val="lowerRoman"/>
      <w:lvlText w:val="(%1)"/>
      <w:lvlJc w:val="left"/>
      <w:pPr>
        <w:ind w:left="1080" w:hanging="720"/>
      </w:pPr>
      <w:rPr>
        <w:rFonts w:hint="default"/>
      </w:rPr>
    </w:lvl>
    <w:lvl w:ilvl="1" w:tplc="4BA461E2">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463588"/>
    <w:multiLevelType w:val="hybridMultilevel"/>
    <w:tmpl w:val="D940E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F1C46"/>
    <w:multiLevelType w:val="hybridMultilevel"/>
    <w:tmpl w:val="ABD0C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9E63A0"/>
    <w:multiLevelType w:val="hybridMultilevel"/>
    <w:tmpl w:val="E746140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B46549F"/>
    <w:multiLevelType w:val="hybridMultilevel"/>
    <w:tmpl w:val="561CCF1C"/>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EA7A0B"/>
    <w:multiLevelType w:val="hybridMultilevel"/>
    <w:tmpl w:val="71C2ACF4"/>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D7003D"/>
    <w:multiLevelType w:val="hybridMultilevel"/>
    <w:tmpl w:val="B85EA71E"/>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034300"/>
    <w:multiLevelType w:val="hybridMultilevel"/>
    <w:tmpl w:val="18A843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9C32D61"/>
    <w:multiLevelType w:val="hybridMultilevel"/>
    <w:tmpl w:val="57F820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F7744"/>
    <w:multiLevelType w:val="hybridMultilevel"/>
    <w:tmpl w:val="1030787E"/>
    <w:lvl w:ilvl="0" w:tplc="0C090001">
      <w:start w:val="1"/>
      <w:numFmt w:val="bullet"/>
      <w:lvlText w:val=""/>
      <w:lvlJc w:val="left"/>
      <w:pPr>
        <w:ind w:left="720" w:hanging="360"/>
      </w:pPr>
      <w:rPr>
        <w:rFonts w:ascii="Symbol" w:hAnsi="Symbol" w:hint="default"/>
      </w:rPr>
    </w:lvl>
    <w:lvl w:ilvl="1" w:tplc="076407C6">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D640DA"/>
    <w:multiLevelType w:val="hybridMultilevel"/>
    <w:tmpl w:val="769EE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181883"/>
    <w:multiLevelType w:val="hybridMultilevel"/>
    <w:tmpl w:val="0A8627E4"/>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F71C08"/>
    <w:multiLevelType w:val="hybridMultilevel"/>
    <w:tmpl w:val="43B83BDC"/>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48FA5932"/>
    <w:multiLevelType w:val="hybridMultilevel"/>
    <w:tmpl w:val="5BECE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A51B79"/>
    <w:multiLevelType w:val="hybridMultilevel"/>
    <w:tmpl w:val="4A3EA8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3A58B9"/>
    <w:multiLevelType w:val="hybridMultilevel"/>
    <w:tmpl w:val="CB5E6A96"/>
    <w:lvl w:ilvl="0" w:tplc="D702134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9813E7"/>
    <w:multiLevelType w:val="hybridMultilevel"/>
    <w:tmpl w:val="7138D25E"/>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B22FAB"/>
    <w:multiLevelType w:val="hybridMultilevel"/>
    <w:tmpl w:val="4538EBF2"/>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3C585386">
      <w:numFmt w:val="bullet"/>
      <w:lvlText w:val="•"/>
      <w:lvlJc w:val="left"/>
      <w:pPr>
        <w:ind w:left="3501" w:hanging="850"/>
      </w:pPr>
      <w:rPr>
        <w:rFonts w:ascii="Arial" w:eastAsia="Times New Roman" w:hAnsi="Arial" w:cs="Arial"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9" w15:restartNumberingAfterBreak="0">
    <w:nsid w:val="53313CA4"/>
    <w:multiLevelType w:val="hybridMultilevel"/>
    <w:tmpl w:val="401A88C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0" w15:restartNumberingAfterBreak="0">
    <w:nsid w:val="55B708D4"/>
    <w:multiLevelType w:val="hybridMultilevel"/>
    <w:tmpl w:val="A99C507A"/>
    <w:lvl w:ilvl="0" w:tplc="0C090001">
      <w:start w:val="1"/>
      <w:numFmt w:val="bullet"/>
      <w:lvlText w:val=""/>
      <w:lvlJc w:val="left"/>
      <w:pPr>
        <w:ind w:left="720" w:hanging="360"/>
      </w:pPr>
      <w:rPr>
        <w:rFonts w:ascii="Symbol" w:hAnsi="Symbol" w:hint="default"/>
      </w:rPr>
    </w:lvl>
    <w:lvl w:ilvl="1" w:tplc="AB72AB3C">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440137"/>
    <w:multiLevelType w:val="hybridMultilevel"/>
    <w:tmpl w:val="88E4F4CE"/>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03964"/>
    <w:multiLevelType w:val="hybridMultilevel"/>
    <w:tmpl w:val="E3A61116"/>
    <w:lvl w:ilvl="0" w:tplc="42540CE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1F453E"/>
    <w:multiLevelType w:val="hybridMultilevel"/>
    <w:tmpl w:val="22928C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8552E8"/>
    <w:multiLevelType w:val="hybridMultilevel"/>
    <w:tmpl w:val="EE8873D6"/>
    <w:lvl w:ilvl="0" w:tplc="18C0ECB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34C162D"/>
    <w:multiLevelType w:val="hybridMultilevel"/>
    <w:tmpl w:val="FCE0D3B0"/>
    <w:lvl w:ilvl="0" w:tplc="08090005">
      <w:start w:val="1"/>
      <w:numFmt w:val="bullet"/>
      <w:lvlText w:val=""/>
      <w:lvlJc w:val="left"/>
      <w:pPr>
        <w:ind w:left="1222" w:hanging="360"/>
      </w:pPr>
      <w:rPr>
        <w:rFonts w:ascii="Wingdings" w:hAnsi="Wingdings"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6" w15:restartNumberingAfterBreak="0">
    <w:nsid w:val="64B36A1B"/>
    <w:multiLevelType w:val="hybridMultilevel"/>
    <w:tmpl w:val="BB8C7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9B224A"/>
    <w:multiLevelType w:val="hybridMultilevel"/>
    <w:tmpl w:val="54281662"/>
    <w:lvl w:ilvl="0" w:tplc="42540CE2">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2761FC"/>
    <w:multiLevelType w:val="hybridMultilevel"/>
    <w:tmpl w:val="B3182F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F17B96"/>
    <w:multiLevelType w:val="hybridMultilevel"/>
    <w:tmpl w:val="B636E9DE"/>
    <w:lvl w:ilvl="0" w:tplc="95F2DF8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227F08"/>
    <w:multiLevelType w:val="hybridMultilevel"/>
    <w:tmpl w:val="62C0D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373290"/>
    <w:multiLevelType w:val="hybridMultilevel"/>
    <w:tmpl w:val="49140072"/>
    <w:lvl w:ilvl="0" w:tplc="42540CE2">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44541E9"/>
    <w:multiLevelType w:val="hybridMultilevel"/>
    <w:tmpl w:val="A3D6F9F8"/>
    <w:lvl w:ilvl="0" w:tplc="7D06CB64">
      <w:start w:val="1"/>
      <w:numFmt w:val="bullet"/>
      <w:lvlText w:val=""/>
      <w:lvlJc w:val="left"/>
      <w:pPr>
        <w:ind w:left="1080" w:hanging="360"/>
      </w:pPr>
      <w:rPr>
        <w:rFonts w:ascii="Wingdings" w:hAnsi="Wingdings" w:hint="default"/>
      </w:rPr>
    </w:lvl>
    <w:lvl w:ilvl="1" w:tplc="3174928C" w:tentative="1">
      <w:start w:val="1"/>
      <w:numFmt w:val="bullet"/>
      <w:lvlText w:val="o"/>
      <w:lvlJc w:val="left"/>
      <w:pPr>
        <w:ind w:left="1800" w:hanging="360"/>
      </w:pPr>
      <w:rPr>
        <w:rFonts w:ascii="Courier New" w:hAnsi="Courier New" w:hint="default"/>
      </w:rPr>
    </w:lvl>
    <w:lvl w:ilvl="2" w:tplc="9606D528" w:tentative="1">
      <w:start w:val="1"/>
      <w:numFmt w:val="bullet"/>
      <w:lvlText w:val=""/>
      <w:lvlJc w:val="left"/>
      <w:pPr>
        <w:ind w:left="2520" w:hanging="360"/>
      </w:pPr>
      <w:rPr>
        <w:rFonts w:ascii="Wingdings" w:hAnsi="Wingdings" w:hint="default"/>
      </w:rPr>
    </w:lvl>
    <w:lvl w:ilvl="3" w:tplc="DF6CF66C" w:tentative="1">
      <w:start w:val="1"/>
      <w:numFmt w:val="bullet"/>
      <w:lvlText w:val=""/>
      <w:lvlJc w:val="left"/>
      <w:pPr>
        <w:ind w:left="3240" w:hanging="360"/>
      </w:pPr>
      <w:rPr>
        <w:rFonts w:ascii="Symbol" w:hAnsi="Symbol" w:hint="default"/>
      </w:rPr>
    </w:lvl>
    <w:lvl w:ilvl="4" w:tplc="11428EAE" w:tentative="1">
      <w:start w:val="1"/>
      <w:numFmt w:val="bullet"/>
      <w:lvlText w:val="o"/>
      <w:lvlJc w:val="left"/>
      <w:pPr>
        <w:ind w:left="3960" w:hanging="360"/>
      </w:pPr>
      <w:rPr>
        <w:rFonts w:ascii="Courier New" w:hAnsi="Courier New" w:hint="default"/>
      </w:rPr>
    </w:lvl>
    <w:lvl w:ilvl="5" w:tplc="3976C70E" w:tentative="1">
      <w:start w:val="1"/>
      <w:numFmt w:val="bullet"/>
      <w:lvlText w:val=""/>
      <w:lvlJc w:val="left"/>
      <w:pPr>
        <w:ind w:left="4680" w:hanging="360"/>
      </w:pPr>
      <w:rPr>
        <w:rFonts w:ascii="Wingdings" w:hAnsi="Wingdings" w:hint="default"/>
      </w:rPr>
    </w:lvl>
    <w:lvl w:ilvl="6" w:tplc="1DA6C0E4" w:tentative="1">
      <w:start w:val="1"/>
      <w:numFmt w:val="bullet"/>
      <w:lvlText w:val=""/>
      <w:lvlJc w:val="left"/>
      <w:pPr>
        <w:ind w:left="5400" w:hanging="360"/>
      </w:pPr>
      <w:rPr>
        <w:rFonts w:ascii="Symbol" w:hAnsi="Symbol" w:hint="default"/>
      </w:rPr>
    </w:lvl>
    <w:lvl w:ilvl="7" w:tplc="A06022D6" w:tentative="1">
      <w:start w:val="1"/>
      <w:numFmt w:val="bullet"/>
      <w:lvlText w:val="o"/>
      <w:lvlJc w:val="left"/>
      <w:pPr>
        <w:ind w:left="6120" w:hanging="360"/>
      </w:pPr>
      <w:rPr>
        <w:rFonts w:ascii="Courier New" w:hAnsi="Courier New" w:hint="default"/>
      </w:rPr>
    </w:lvl>
    <w:lvl w:ilvl="8" w:tplc="EA5207D4" w:tentative="1">
      <w:start w:val="1"/>
      <w:numFmt w:val="bullet"/>
      <w:lvlText w:val=""/>
      <w:lvlJc w:val="left"/>
      <w:pPr>
        <w:ind w:left="6840" w:hanging="360"/>
      </w:pPr>
      <w:rPr>
        <w:rFonts w:ascii="Wingdings" w:hAnsi="Wingdings" w:hint="default"/>
      </w:rPr>
    </w:lvl>
  </w:abstractNum>
  <w:abstractNum w:abstractNumId="33" w15:restartNumberingAfterBreak="0">
    <w:nsid w:val="76B12F8E"/>
    <w:multiLevelType w:val="hybridMultilevel"/>
    <w:tmpl w:val="0E60F5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B07974"/>
    <w:multiLevelType w:val="hybridMultilevel"/>
    <w:tmpl w:val="E07EC8A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38783301">
    <w:abstractNumId w:val="32"/>
  </w:num>
  <w:num w:numId="2" w16cid:durableId="1414426551">
    <w:abstractNumId w:val="2"/>
  </w:num>
  <w:num w:numId="3" w16cid:durableId="263538466">
    <w:abstractNumId w:val="28"/>
  </w:num>
  <w:num w:numId="4" w16cid:durableId="77791983">
    <w:abstractNumId w:val="19"/>
  </w:num>
  <w:num w:numId="5" w16cid:durableId="1843932858">
    <w:abstractNumId w:val="0"/>
  </w:num>
  <w:num w:numId="6" w16cid:durableId="1082601347">
    <w:abstractNumId w:val="15"/>
  </w:num>
  <w:num w:numId="7" w16cid:durableId="1957980443">
    <w:abstractNumId w:val="33"/>
  </w:num>
  <w:num w:numId="8" w16cid:durableId="206259008">
    <w:abstractNumId w:val="23"/>
  </w:num>
  <w:num w:numId="9" w16cid:durableId="572591567">
    <w:abstractNumId w:val="9"/>
  </w:num>
  <w:num w:numId="10" w16cid:durableId="1624189908">
    <w:abstractNumId w:val="13"/>
  </w:num>
  <w:num w:numId="11" w16cid:durableId="1887596215">
    <w:abstractNumId w:val="25"/>
  </w:num>
  <w:num w:numId="12" w16cid:durableId="883447666">
    <w:abstractNumId w:val="4"/>
  </w:num>
  <w:num w:numId="13" w16cid:durableId="612908779">
    <w:abstractNumId w:val="34"/>
  </w:num>
  <w:num w:numId="14" w16cid:durableId="2079400436">
    <w:abstractNumId w:val="11"/>
  </w:num>
  <w:num w:numId="15" w16cid:durableId="1688605330">
    <w:abstractNumId w:val="3"/>
  </w:num>
  <w:num w:numId="16" w16cid:durableId="1128475846">
    <w:abstractNumId w:val="20"/>
  </w:num>
  <w:num w:numId="17" w16cid:durableId="165480891">
    <w:abstractNumId w:val="30"/>
  </w:num>
  <w:num w:numId="18" w16cid:durableId="1418941413">
    <w:abstractNumId w:val="14"/>
  </w:num>
  <w:num w:numId="19" w16cid:durableId="946349594">
    <w:abstractNumId w:val="26"/>
  </w:num>
  <w:num w:numId="20" w16cid:durableId="839999592">
    <w:abstractNumId w:val="10"/>
  </w:num>
  <w:num w:numId="21" w16cid:durableId="554121845">
    <w:abstractNumId w:val="18"/>
  </w:num>
  <w:num w:numId="22" w16cid:durableId="1808206455">
    <w:abstractNumId w:val="31"/>
  </w:num>
  <w:num w:numId="23" w16cid:durableId="1582830207">
    <w:abstractNumId w:val="21"/>
  </w:num>
  <w:num w:numId="24" w16cid:durableId="1447122465">
    <w:abstractNumId w:val="16"/>
  </w:num>
  <w:num w:numId="25" w16cid:durableId="224875102">
    <w:abstractNumId w:val="6"/>
  </w:num>
  <w:num w:numId="26" w16cid:durableId="40134984">
    <w:abstractNumId w:val="5"/>
  </w:num>
  <w:num w:numId="27" w16cid:durableId="1023285064">
    <w:abstractNumId w:val="22"/>
  </w:num>
  <w:num w:numId="28" w16cid:durableId="2078361982">
    <w:abstractNumId w:val="7"/>
  </w:num>
  <w:num w:numId="29" w16cid:durableId="1901206944">
    <w:abstractNumId w:val="12"/>
  </w:num>
  <w:num w:numId="30" w16cid:durableId="1911379475">
    <w:abstractNumId w:val="17"/>
  </w:num>
  <w:num w:numId="31" w16cid:durableId="1913543412">
    <w:abstractNumId w:val="24"/>
  </w:num>
  <w:num w:numId="32" w16cid:durableId="172114500">
    <w:abstractNumId w:val="27"/>
  </w:num>
  <w:num w:numId="33" w16cid:durableId="948201730">
    <w:abstractNumId w:val="29"/>
  </w:num>
  <w:num w:numId="34" w16cid:durableId="721758592">
    <w:abstractNumId w:val="1"/>
  </w:num>
  <w:num w:numId="35" w16cid:durableId="1358776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D5"/>
    <w:rsid w:val="00012C6E"/>
    <w:rsid w:val="00014942"/>
    <w:rsid w:val="0005239E"/>
    <w:rsid w:val="00060412"/>
    <w:rsid w:val="0006127C"/>
    <w:rsid w:val="000A4FA7"/>
    <w:rsid w:val="000B5F34"/>
    <w:rsid w:val="000D3FE3"/>
    <w:rsid w:val="000E5421"/>
    <w:rsid w:val="000E55D5"/>
    <w:rsid w:val="000E6026"/>
    <w:rsid w:val="00101629"/>
    <w:rsid w:val="00113B93"/>
    <w:rsid w:val="00114D55"/>
    <w:rsid w:val="00116CD3"/>
    <w:rsid w:val="00116F2A"/>
    <w:rsid w:val="001236C1"/>
    <w:rsid w:val="00123B57"/>
    <w:rsid w:val="00131E92"/>
    <w:rsid w:val="00155C95"/>
    <w:rsid w:val="00155CC3"/>
    <w:rsid w:val="0016219F"/>
    <w:rsid w:val="00171E99"/>
    <w:rsid w:val="001757B2"/>
    <w:rsid w:val="0017686F"/>
    <w:rsid w:val="0018231C"/>
    <w:rsid w:val="001936FB"/>
    <w:rsid w:val="001B4A30"/>
    <w:rsid w:val="001D1A26"/>
    <w:rsid w:val="001D52E1"/>
    <w:rsid w:val="001D721A"/>
    <w:rsid w:val="001E0337"/>
    <w:rsid w:val="001F2F44"/>
    <w:rsid w:val="00205F19"/>
    <w:rsid w:val="00216397"/>
    <w:rsid w:val="00234484"/>
    <w:rsid w:val="0023570C"/>
    <w:rsid w:val="00250C60"/>
    <w:rsid w:val="00253875"/>
    <w:rsid w:val="00277278"/>
    <w:rsid w:val="00284AEE"/>
    <w:rsid w:val="0028539D"/>
    <w:rsid w:val="002858A9"/>
    <w:rsid w:val="002933D6"/>
    <w:rsid w:val="00294044"/>
    <w:rsid w:val="002A20F9"/>
    <w:rsid w:val="002A57A5"/>
    <w:rsid w:val="002B1479"/>
    <w:rsid w:val="002D2259"/>
    <w:rsid w:val="002D7315"/>
    <w:rsid w:val="00317A0A"/>
    <w:rsid w:val="00320C17"/>
    <w:rsid w:val="0032204E"/>
    <w:rsid w:val="00326754"/>
    <w:rsid w:val="00332844"/>
    <w:rsid w:val="0034207E"/>
    <w:rsid w:val="00363988"/>
    <w:rsid w:val="00374F22"/>
    <w:rsid w:val="003903ED"/>
    <w:rsid w:val="0039095D"/>
    <w:rsid w:val="003A15ED"/>
    <w:rsid w:val="003A6EB7"/>
    <w:rsid w:val="003B0B3A"/>
    <w:rsid w:val="003C79CB"/>
    <w:rsid w:val="003D16DE"/>
    <w:rsid w:val="003D5010"/>
    <w:rsid w:val="003E6BDA"/>
    <w:rsid w:val="0042219A"/>
    <w:rsid w:val="004304D0"/>
    <w:rsid w:val="004324A3"/>
    <w:rsid w:val="0043620A"/>
    <w:rsid w:val="00443DA0"/>
    <w:rsid w:val="004563A2"/>
    <w:rsid w:val="004604EC"/>
    <w:rsid w:val="00466A0C"/>
    <w:rsid w:val="0047707D"/>
    <w:rsid w:val="0048517D"/>
    <w:rsid w:val="00492162"/>
    <w:rsid w:val="00495881"/>
    <w:rsid w:val="00495CF0"/>
    <w:rsid w:val="00497B1B"/>
    <w:rsid w:val="004A2601"/>
    <w:rsid w:val="004A3C48"/>
    <w:rsid w:val="004A46C2"/>
    <w:rsid w:val="004C593D"/>
    <w:rsid w:val="004C7667"/>
    <w:rsid w:val="004D211C"/>
    <w:rsid w:val="004D2135"/>
    <w:rsid w:val="004D57BA"/>
    <w:rsid w:val="004D7408"/>
    <w:rsid w:val="004E2578"/>
    <w:rsid w:val="004E529B"/>
    <w:rsid w:val="004F20E7"/>
    <w:rsid w:val="004F627B"/>
    <w:rsid w:val="005002F4"/>
    <w:rsid w:val="0050324D"/>
    <w:rsid w:val="00504376"/>
    <w:rsid w:val="00523B86"/>
    <w:rsid w:val="005331EF"/>
    <w:rsid w:val="005346F0"/>
    <w:rsid w:val="00547831"/>
    <w:rsid w:val="0055226E"/>
    <w:rsid w:val="005651F5"/>
    <w:rsid w:val="00565C28"/>
    <w:rsid w:val="00576E33"/>
    <w:rsid w:val="00595A74"/>
    <w:rsid w:val="005D0FD5"/>
    <w:rsid w:val="00602392"/>
    <w:rsid w:val="00611277"/>
    <w:rsid w:val="006211B1"/>
    <w:rsid w:val="0062552E"/>
    <w:rsid w:val="00634D79"/>
    <w:rsid w:val="006357A6"/>
    <w:rsid w:val="00645820"/>
    <w:rsid w:val="006472A1"/>
    <w:rsid w:val="00651BA0"/>
    <w:rsid w:val="0065318D"/>
    <w:rsid w:val="006923A7"/>
    <w:rsid w:val="0069463C"/>
    <w:rsid w:val="006B2B83"/>
    <w:rsid w:val="006C1932"/>
    <w:rsid w:val="006C1AF3"/>
    <w:rsid w:val="006C228C"/>
    <w:rsid w:val="006D39E7"/>
    <w:rsid w:val="006D707F"/>
    <w:rsid w:val="006E21E8"/>
    <w:rsid w:val="006E3E0F"/>
    <w:rsid w:val="006E4F67"/>
    <w:rsid w:val="006E6D75"/>
    <w:rsid w:val="00703D5F"/>
    <w:rsid w:val="00707834"/>
    <w:rsid w:val="007133D9"/>
    <w:rsid w:val="00741F29"/>
    <w:rsid w:val="007556B9"/>
    <w:rsid w:val="00781A57"/>
    <w:rsid w:val="007824B8"/>
    <w:rsid w:val="007831C5"/>
    <w:rsid w:val="00786934"/>
    <w:rsid w:val="007A0864"/>
    <w:rsid w:val="007B26BE"/>
    <w:rsid w:val="007B26C3"/>
    <w:rsid w:val="007B7D4E"/>
    <w:rsid w:val="007C38B1"/>
    <w:rsid w:val="007E753E"/>
    <w:rsid w:val="007F102C"/>
    <w:rsid w:val="007F26BF"/>
    <w:rsid w:val="008021FB"/>
    <w:rsid w:val="00804524"/>
    <w:rsid w:val="00822FF0"/>
    <w:rsid w:val="00824AA6"/>
    <w:rsid w:val="0083537C"/>
    <w:rsid w:val="00837340"/>
    <w:rsid w:val="008514C5"/>
    <w:rsid w:val="0087298D"/>
    <w:rsid w:val="00887D46"/>
    <w:rsid w:val="008917AE"/>
    <w:rsid w:val="00891F54"/>
    <w:rsid w:val="008A0CF3"/>
    <w:rsid w:val="008B7FFA"/>
    <w:rsid w:val="008C7900"/>
    <w:rsid w:val="008F3FE2"/>
    <w:rsid w:val="008F796A"/>
    <w:rsid w:val="009003D2"/>
    <w:rsid w:val="0092039E"/>
    <w:rsid w:val="00925AA0"/>
    <w:rsid w:val="009433B8"/>
    <w:rsid w:val="00962A80"/>
    <w:rsid w:val="00977FDF"/>
    <w:rsid w:val="009831E6"/>
    <w:rsid w:val="009935CC"/>
    <w:rsid w:val="009A1CB4"/>
    <w:rsid w:val="009A6065"/>
    <w:rsid w:val="009D3029"/>
    <w:rsid w:val="009D30FC"/>
    <w:rsid w:val="009D42C3"/>
    <w:rsid w:val="00A15B8C"/>
    <w:rsid w:val="00A20033"/>
    <w:rsid w:val="00A3170E"/>
    <w:rsid w:val="00A34234"/>
    <w:rsid w:val="00A36DFC"/>
    <w:rsid w:val="00A3741A"/>
    <w:rsid w:val="00A52B2D"/>
    <w:rsid w:val="00A57604"/>
    <w:rsid w:val="00A700C0"/>
    <w:rsid w:val="00A92E87"/>
    <w:rsid w:val="00A95DF9"/>
    <w:rsid w:val="00AB6153"/>
    <w:rsid w:val="00AC2BBD"/>
    <w:rsid w:val="00AD0BD9"/>
    <w:rsid w:val="00AD3C07"/>
    <w:rsid w:val="00AE0D6F"/>
    <w:rsid w:val="00AF1254"/>
    <w:rsid w:val="00AF1300"/>
    <w:rsid w:val="00AF4DC8"/>
    <w:rsid w:val="00AF5A68"/>
    <w:rsid w:val="00B05E80"/>
    <w:rsid w:val="00B13572"/>
    <w:rsid w:val="00B353E6"/>
    <w:rsid w:val="00B360CF"/>
    <w:rsid w:val="00B42A5B"/>
    <w:rsid w:val="00B45DD2"/>
    <w:rsid w:val="00B47289"/>
    <w:rsid w:val="00B506C0"/>
    <w:rsid w:val="00B515A7"/>
    <w:rsid w:val="00B53F51"/>
    <w:rsid w:val="00B56DA6"/>
    <w:rsid w:val="00B627B6"/>
    <w:rsid w:val="00B77EE6"/>
    <w:rsid w:val="00B85284"/>
    <w:rsid w:val="00B97F25"/>
    <w:rsid w:val="00BA02A3"/>
    <w:rsid w:val="00BA055D"/>
    <w:rsid w:val="00BA0E7B"/>
    <w:rsid w:val="00BA6CEE"/>
    <w:rsid w:val="00BB63E4"/>
    <w:rsid w:val="00BC6EF7"/>
    <w:rsid w:val="00C02124"/>
    <w:rsid w:val="00C15A79"/>
    <w:rsid w:val="00C25172"/>
    <w:rsid w:val="00C323E9"/>
    <w:rsid w:val="00C35591"/>
    <w:rsid w:val="00C4699F"/>
    <w:rsid w:val="00C55EBC"/>
    <w:rsid w:val="00C743C3"/>
    <w:rsid w:val="00C85194"/>
    <w:rsid w:val="00C85DB3"/>
    <w:rsid w:val="00CA5B5D"/>
    <w:rsid w:val="00CC5221"/>
    <w:rsid w:val="00CE02E3"/>
    <w:rsid w:val="00CE0EC1"/>
    <w:rsid w:val="00D002BD"/>
    <w:rsid w:val="00D04D74"/>
    <w:rsid w:val="00D22197"/>
    <w:rsid w:val="00D36E0F"/>
    <w:rsid w:val="00D63F61"/>
    <w:rsid w:val="00D66CAB"/>
    <w:rsid w:val="00D70FC9"/>
    <w:rsid w:val="00D76D4A"/>
    <w:rsid w:val="00D83E0C"/>
    <w:rsid w:val="00D9095E"/>
    <w:rsid w:val="00D92FAA"/>
    <w:rsid w:val="00DA666F"/>
    <w:rsid w:val="00DB40D1"/>
    <w:rsid w:val="00DB53B5"/>
    <w:rsid w:val="00DD363B"/>
    <w:rsid w:val="00DD7CFC"/>
    <w:rsid w:val="00E00AA4"/>
    <w:rsid w:val="00E154A5"/>
    <w:rsid w:val="00E25EF8"/>
    <w:rsid w:val="00E33955"/>
    <w:rsid w:val="00E413B7"/>
    <w:rsid w:val="00E504ED"/>
    <w:rsid w:val="00E55769"/>
    <w:rsid w:val="00E570E9"/>
    <w:rsid w:val="00E672E8"/>
    <w:rsid w:val="00E725CD"/>
    <w:rsid w:val="00E76B04"/>
    <w:rsid w:val="00EA3ECD"/>
    <w:rsid w:val="00EB006A"/>
    <w:rsid w:val="00EB5D93"/>
    <w:rsid w:val="00EB76EB"/>
    <w:rsid w:val="00ED1A2A"/>
    <w:rsid w:val="00ED4712"/>
    <w:rsid w:val="00EE7DAB"/>
    <w:rsid w:val="00F048C7"/>
    <w:rsid w:val="00F14D16"/>
    <w:rsid w:val="00F260B2"/>
    <w:rsid w:val="00F42FE1"/>
    <w:rsid w:val="00F50159"/>
    <w:rsid w:val="00F76727"/>
    <w:rsid w:val="00F86EAF"/>
    <w:rsid w:val="00F92855"/>
    <w:rsid w:val="00F9415D"/>
    <w:rsid w:val="00F95976"/>
    <w:rsid w:val="00F95B89"/>
    <w:rsid w:val="00F95CCB"/>
    <w:rsid w:val="00FA635A"/>
    <w:rsid w:val="00FA7AB4"/>
    <w:rsid w:val="00FB0F11"/>
    <w:rsid w:val="00FD1F06"/>
    <w:rsid w:val="00FD531A"/>
    <w:rsid w:val="00FF08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C6A67"/>
  <w15:chartTrackingRefBased/>
  <w15:docId w15:val="{A8218224-4804-494E-89AD-D5DFC33A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95D"/>
    <w:rPr>
      <w:rFonts w:ascii="Calibri" w:hAnsi="Calibri"/>
      <w:sz w:val="22"/>
    </w:rPr>
  </w:style>
  <w:style w:type="paragraph" w:styleId="Heading1">
    <w:name w:val="heading 1"/>
    <w:basedOn w:val="Normal"/>
    <w:next w:val="Normal"/>
    <w:link w:val="Heading1Char"/>
    <w:uiPriority w:val="9"/>
    <w:qFormat/>
    <w:rsid w:val="0039095D"/>
    <w:pPr>
      <w:keepNext/>
      <w:keepLines/>
      <w:spacing w:before="360" w:after="80"/>
      <w:outlineLvl w:val="0"/>
    </w:pPr>
    <w:rPr>
      <w:rFonts w:eastAsiaTheme="majorEastAsia" w:cstheme="majorBidi"/>
      <w:color w:val="391B76"/>
      <w:sz w:val="36"/>
      <w:szCs w:val="40"/>
    </w:rPr>
  </w:style>
  <w:style w:type="paragraph" w:styleId="Heading2">
    <w:name w:val="heading 2"/>
    <w:basedOn w:val="Normal"/>
    <w:next w:val="Normal"/>
    <w:link w:val="Heading2Char"/>
    <w:uiPriority w:val="9"/>
    <w:unhideWhenUsed/>
    <w:qFormat/>
    <w:rsid w:val="005D0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F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D0F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D0F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0F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0F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0F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0F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95D"/>
    <w:rPr>
      <w:rFonts w:ascii="Calibri" w:eastAsiaTheme="majorEastAsia" w:hAnsi="Calibri" w:cstheme="majorBidi"/>
      <w:color w:val="391B76"/>
      <w:sz w:val="36"/>
      <w:szCs w:val="40"/>
    </w:rPr>
  </w:style>
  <w:style w:type="character" w:customStyle="1" w:styleId="Heading2Char">
    <w:name w:val="Heading 2 Char"/>
    <w:basedOn w:val="DefaultParagraphFont"/>
    <w:link w:val="Heading2"/>
    <w:uiPriority w:val="9"/>
    <w:rsid w:val="005D0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D0FD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5D0FD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5D0FD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5D0FD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5D0FD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5D0FD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5D0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F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FD5"/>
    <w:pPr>
      <w:spacing w:before="160"/>
      <w:jc w:val="center"/>
    </w:pPr>
    <w:rPr>
      <w:i/>
      <w:iCs/>
      <w:color w:val="404040" w:themeColor="text1" w:themeTint="BF"/>
    </w:rPr>
  </w:style>
  <w:style w:type="character" w:customStyle="1" w:styleId="QuoteChar">
    <w:name w:val="Quote Char"/>
    <w:basedOn w:val="DefaultParagraphFont"/>
    <w:link w:val="Quote"/>
    <w:uiPriority w:val="29"/>
    <w:rsid w:val="005D0FD5"/>
    <w:rPr>
      <w:rFonts w:ascii="Calibri" w:hAnsi="Calibri"/>
      <w:i/>
      <w:iCs/>
      <w:color w:val="404040" w:themeColor="text1" w:themeTint="BF"/>
      <w:sz w:val="22"/>
    </w:rPr>
  </w:style>
  <w:style w:type="paragraph" w:styleId="ListParagraph">
    <w:name w:val="List Paragraph"/>
    <w:basedOn w:val="Normal"/>
    <w:link w:val="ListParagraphChar"/>
    <w:uiPriority w:val="34"/>
    <w:qFormat/>
    <w:rsid w:val="005D0FD5"/>
    <w:pPr>
      <w:ind w:left="720"/>
      <w:contextualSpacing/>
    </w:pPr>
  </w:style>
  <w:style w:type="character" w:styleId="IntenseEmphasis">
    <w:name w:val="Intense Emphasis"/>
    <w:basedOn w:val="DefaultParagraphFont"/>
    <w:uiPriority w:val="21"/>
    <w:qFormat/>
    <w:rsid w:val="005D0FD5"/>
    <w:rPr>
      <w:i/>
      <w:iCs/>
      <w:color w:val="0F4761" w:themeColor="accent1" w:themeShade="BF"/>
    </w:rPr>
  </w:style>
  <w:style w:type="paragraph" w:styleId="IntenseQuote">
    <w:name w:val="Intense Quote"/>
    <w:basedOn w:val="Normal"/>
    <w:next w:val="Normal"/>
    <w:link w:val="IntenseQuoteChar"/>
    <w:uiPriority w:val="30"/>
    <w:qFormat/>
    <w:rsid w:val="005D0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FD5"/>
    <w:rPr>
      <w:rFonts w:ascii="Calibri" w:hAnsi="Calibri"/>
      <w:i/>
      <w:iCs/>
      <w:color w:val="0F4761" w:themeColor="accent1" w:themeShade="BF"/>
      <w:sz w:val="22"/>
    </w:rPr>
  </w:style>
  <w:style w:type="character" w:styleId="IntenseReference">
    <w:name w:val="Intense Reference"/>
    <w:basedOn w:val="DefaultParagraphFont"/>
    <w:uiPriority w:val="32"/>
    <w:qFormat/>
    <w:rsid w:val="005D0FD5"/>
    <w:rPr>
      <w:b/>
      <w:bCs/>
      <w:smallCaps/>
      <w:color w:val="0F4761" w:themeColor="accent1" w:themeShade="BF"/>
      <w:spacing w:val="5"/>
    </w:rPr>
  </w:style>
  <w:style w:type="table" w:customStyle="1" w:styleId="TableGrid1">
    <w:name w:val="Table Grid1"/>
    <w:basedOn w:val="TableNormal"/>
    <w:next w:val="TableGrid"/>
    <w:uiPriority w:val="39"/>
    <w:rsid w:val="005D0FD5"/>
    <w:pPr>
      <w:spacing w:after="0" w:line="240" w:lineRule="auto"/>
    </w:pPr>
    <w:rPr>
      <w:kern w:val="0"/>
      <w:sz w:val="22"/>
      <w:szCs w:val="22"/>
      <w14:ligatures w14:val="none"/>
    </w:rPr>
    <w:tblPr>
      <w:tblBorders>
        <w:insideH w:val="single" w:sz="4" w:space="0" w:color="ED7D31"/>
        <w:insideV w:val="single" w:sz="4" w:space="0" w:color="ED7D31"/>
      </w:tblBorders>
      <w:tblCellMar>
        <w:top w:w="85" w:type="dxa"/>
        <w:bottom w:w="85" w:type="dxa"/>
      </w:tblCellMar>
    </w:tblPr>
    <w:tblStylePr w:type="firstRow">
      <w:pPr>
        <w:jc w:val="center"/>
      </w:pPr>
      <w:tblPr/>
      <w:tcPr>
        <w:shd w:val="clear" w:color="auto" w:fill="44546A"/>
      </w:tcPr>
    </w:tblStylePr>
    <w:tblStylePr w:type="firstCol">
      <w:rPr>
        <w:b w:val="0"/>
      </w:rPr>
      <w:tblPr/>
      <w:tcPr>
        <w:shd w:val="clear" w:color="auto" w:fill="F2F2F2"/>
      </w:tcPr>
    </w:tblStylePr>
  </w:style>
  <w:style w:type="table" w:customStyle="1" w:styleId="TableGrid3">
    <w:name w:val="Table Grid3"/>
    <w:basedOn w:val="TableNormal"/>
    <w:next w:val="TableGrid"/>
    <w:uiPriority w:val="39"/>
    <w:rsid w:val="005D0FD5"/>
    <w:pPr>
      <w:spacing w:after="0" w:line="240" w:lineRule="auto"/>
    </w:pPr>
    <w:rPr>
      <w:kern w:val="0"/>
      <w:sz w:val="22"/>
      <w:szCs w:val="22"/>
      <w14:ligatures w14:val="none"/>
    </w:rPr>
    <w:tblPr>
      <w:tblBorders>
        <w:insideH w:val="single" w:sz="4" w:space="0" w:color="124499"/>
        <w:insideV w:val="single" w:sz="4" w:space="0" w:color="124499"/>
      </w:tblBorders>
      <w:tblCellMar>
        <w:top w:w="85" w:type="dxa"/>
        <w:bottom w:w="85" w:type="dxa"/>
      </w:tblCellMar>
    </w:tblPr>
    <w:tblStylePr w:type="firstRow">
      <w:pPr>
        <w:jc w:val="center"/>
      </w:pPr>
      <w:tblPr/>
      <w:tcPr>
        <w:shd w:val="clear" w:color="auto" w:fill="D7D6E9"/>
      </w:tcPr>
    </w:tblStylePr>
    <w:tblStylePr w:type="firstCol">
      <w:rPr>
        <w:b w:val="0"/>
      </w:rPr>
      <w:tblPr/>
      <w:tcPr>
        <w:shd w:val="clear" w:color="auto" w:fill="F2F2F2"/>
      </w:tcPr>
    </w:tblStylePr>
  </w:style>
  <w:style w:type="table" w:styleId="TableGrid">
    <w:name w:val="Table Grid"/>
    <w:basedOn w:val="TableNormal"/>
    <w:uiPriority w:val="39"/>
    <w:rsid w:val="005D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0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FD5"/>
    <w:rPr>
      <w:rFonts w:ascii="Calibri" w:hAnsi="Calibri"/>
      <w:sz w:val="22"/>
    </w:rPr>
  </w:style>
  <w:style w:type="paragraph" w:styleId="Footer">
    <w:name w:val="footer"/>
    <w:basedOn w:val="Normal"/>
    <w:link w:val="FooterChar"/>
    <w:uiPriority w:val="99"/>
    <w:unhideWhenUsed/>
    <w:rsid w:val="005D0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FD5"/>
    <w:rPr>
      <w:rFonts w:ascii="Calibri" w:hAnsi="Calibri"/>
      <w:sz w:val="22"/>
    </w:rPr>
  </w:style>
  <w:style w:type="character" w:styleId="Hyperlink">
    <w:name w:val="Hyperlink"/>
    <w:basedOn w:val="DefaultParagraphFont"/>
    <w:uiPriority w:val="99"/>
    <w:unhideWhenUsed/>
    <w:rsid w:val="004563A2"/>
    <w:rPr>
      <w:color w:val="467886" w:themeColor="hyperlink"/>
      <w:u w:val="single"/>
    </w:rPr>
  </w:style>
  <w:style w:type="paragraph" w:styleId="BodyText">
    <w:name w:val="Body Text"/>
    <w:basedOn w:val="Normal"/>
    <w:link w:val="BodyTextChar"/>
    <w:uiPriority w:val="99"/>
    <w:unhideWhenUsed/>
    <w:rsid w:val="004563A2"/>
    <w:pPr>
      <w:spacing w:after="120" w:line="259" w:lineRule="auto"/>
    </w:pPr>
    <w:rPr>
      <w:rFonts w:asciiTheme="minorHAnsi" w:hAnsiTheme="minorHAnsi"/>
      <w:kern w:val="0"/>
      <w:szCs w:val="22"/>
      <w14:ligatures w14:val="none"/>
    </w:rPr>
  </w:style>
  <w:style w:type="character" w:customStyle="1" w:styleId="BodyTextChar">
    <w:name w:val="Body Text Char"/>
    <w:basedOn w:val="DefaultParagraphFont"/>
    <w:link w:val="BodyText"/>
    <w:uiPriority w:val="99"/>
    <w:rsid w:val="004563A2"/>
    <w:rPr>
      <w:kern w:val="0"/>
      <w:sz w:val="22"/>
      <w:szCs w:val="22"/>
      <w14:ligatures w14:val="none"/>
    </w:rPr>
  </w:style>
  <w:style w:type="character" w:customStyle="1" w:styleId="ListParagraphChar">
    <w:name w:val="List Paragraph Char"/>
    <w:basedOn w:val="DefaultParagraphFont"/>
    <w:link w:val="ListParagraph"/>
    <w:uiPriority w:val="34"/>
    <w:rsid w:val="004563A2"/>
    <w:rPr>
      <w:rFonts w:ascii="Calibri" w:hAnsi="Calibri"/>
      <w:sz w:val="22"/>
    </w:rPr>
  </w:style>
  <w:style w:type="character" w:customStyle="1" w:styleId="normaltextrun">
    <w:name w:val="normaltextrun"/>
    <w:basedOn w:val="DefaultParagraphFont"/>
    <w:rsid w:val="004563A2"/>
  </w:style>
  <w:style w:type="character" w:customStyle="1" w:styleId="eop">
    <w:name w:val="eop"/>
    <w:basedOn w:val="DefaultParagraphFont"/>
    <w:rsid w:val="004563A2"/>
  </w:style>
  <w:style w:type="character" w:styleId="CommentReference">
    <w:name w:val="annotation reference"/>
    <w:basedOn w:val="DefaultParagraphFont"/>
    <w:uiPriority w:val="99"/>
    <w:unhideWhenUsed/>
    <w:rsid w:val="004563A2"/>
    <w:rPr>
      <w:sz w:val="16"/>
      <w:szCs w:val="16"/>
    </w:rPr>
  </w:style>
  <w:style w:type="paragraph" w:styleId="NoSpacing">
    <w:name w:val="No Spacing"/>
    <w:uiPriority w:val="1"/>
    <w:qFormat/>
    <w:rsid w:val="004563A2"/>
    <w:pPr>
      <w:spacing w:after="0" w:line="240" w:lineRule="auto"/>
    </w:pPr>
    <w:rPr>
      <w:kern w:val="0"/>
      <w:sz w:val="22"/>
      <w:szCs w:val="22"/>
      <w14:ligatures w14:val="none"/>
    </w:rPr>
  </w:style>
  <w:style w:type="paragraph" w:styleId="CommentText">
    <w:name w:val="annotation text"/>
    <w:basedOn w:val="Normal"/>
    <w:link w:val="CommentTextChar"/>
    <w:unhideWhenUsed/>
    <w:rsid w:val="004563A2"/>
    <w:pPr>
      <w:spacing w:line="259" w:lineRule="auto"/>
    </w:pPr>
    <w:rPr>
      <w:rFonts w:asciiTheme="minorHAnsi" w:hAnsiTheme="minorHAnsi"/>
      <w:kern w:val="0"/>
      <w:sz w:val="20"/>
      <w:szCs w:val="20"/>
      <w:lang w:val="en-GB"/>
      <w14:ligatures w14:val="none"/>
    </w:rPr>
  </w:style>
  <w:style w:type="character" w:customStyle="1" w:styleId="CommentTextChar">
    <w:name w:val="Comment Text Char"/>
    <w:basedOn w:val="DefaultParagraphFont"/>
    <w:link w:val="CommentText"/>
    <w:rsid w:val="004563A2"/>
    <w:rPr>
      <w:kern w:val="0"/>
      <w:sz w:val="20"/>
      <w:szCs w:val="20"/>
      <w:lang w:val="en-GB"/>
      <w14:ligatures w14:val="none"/>
    </w:rPr>
  </w:style>
  <w:style w:type="paragraph" w:customStyle="1" w:styleId="TableParagraph">
    <w:name w:val="Table Paragraph"/>
    <w:basedOn w:val="Normal"/>
    <w:uiPriority w:val="1"/>
    <w:qFormat/>
    <w:rsid w:val="004563A2"/>
    <w:pPr>
      <w:widowControl w:val="0"/>
      <w:spacing w:after="0" w:line="259" w:lineRule="auto"/>
    </w:pPr>
    <w:rPr>
      <w:rFonts w:eastAsia="Calibri" w:cs="Calibri"/>
      <w:kern w:val="0"/>
      <w:szCs w:val="22"/>
      <w:lang w:val="en-GB"/>
      <w14:ligatures w14:val="none"/>
    </w:rPr>
  </w:style>
  <w:style w:type="paragraph" w:customStyle="1" w:styleId="paragraph">
    <w:name w:val="paragraph"/>
    <w:basedOn w:val="Normal"/>
    <w:uiPriority w:val="1"/>
    <w:rsid w:val="004563A2"/>
    <w:pPr>
      <w:spacing w:beforeAutospacing="1" w:afterAutospacing="1" w:line="259" w:lineRule="auto"/>
    </w:pPr>
    <w:rPr>
      <w:rFonts w:ascii="Times New Roman" w:eastAsia="Times New Roman" w:hAnsi="Times New Roman" w:cs="Times New Roman"/>
      <w:kern w:val="0"/>
      <w:sz w:val="24"/>
      <w:lang w:val="en-GB" w:eastAsia="en-AU"/>
      <w14:ligatures w14:val="none"/>
    </w:rPr>
  </w:style>
  <w:style w:type="table" w:customStyle="1" w:styleId="TableGrid11">
    <w:name w:val="Table Grid11"/>
    <w:basedOn w:val="TableNormal"/>
    <w:next w:val="TableGrid"/>
    <w:uiPriority w:val="39"/>
    <w:rsid w:val="00F86EAF"/>
    <w:pPr>
      <w:spacing w:after="0" w:line="240" w:lineRule="auto"/>
    </w:pPr>
    <w:rPr>
      <w:kern w:val="0"/>
      <w:sz w:val="22"/>
      <w:szCs w:val="22"/>
      <w14:ligatures w14:val="none"/>
    </w:rPr>
    <w:tblPr>
      <w:tblBorders>
        <w:insideH w:val="single" w:sz="4" w:space="0" w:color="124499"/>
        <w:insideV w:val="single" w:sz="4" w:space="0" w:color="124499"/>
      </w:tblBorders>
      <w:tblCellMar>
        <w:top w:w="85" w:type="dxa"/>
        <w:bottom w:w="85" w:type="dxa"/>
      </w:tblCellMar>
    </w:tblPr>
    <w:tblStylePr w:type="firstRow">
      <w:pPr>
        <w:jc w:val="center"/>
      </w:pPr>
      <w:tblPr/>
      <w:tcPr>
        <w:shd w:val="clear" w:color="auto" w:fill="D7D6E9"/>
      </w:tcPr>
    </w:tblStylePr>
    <w:tblStylePr w:type="firstCol">
      <w:rPr>
        <w:b w:val="0"/>
      </w:rPr>
      <w:tblPr/>
      <w:tcPr>
        <w:shd w:val="clear" w:color="auto" w:fill="F2F2F2"/>
      </w:tcPr>
    </w:tblStylePr>
  </w:style>
  <w:style w:type="paragraph" w:styleId="Revision">
    <w:name w:val="Revision"/>
    <w:hidden/>
    <w:uiPriority w:val="99"/>
    <w:semiHidden/>
    <w:rsid w:val="00B85284"/>
    <w:pPr>
      <w:spacing w:after="0" w:line="240" w:lineRule="auto"/>
    </w:pPr>
    <w:rPr>
      <w:rFonts w:ascii="Calibri" w:hAnsi="Calibri"/>
      <w:sz w:val="22"/>
    </w:rPr>
  </w:style>
  <w:style w:type="paragraph" w:customStyle="1" w:styleId="Indent1">
    <w:name w:val="Indent 1"/>
    <w:basedOn w:val="Normal"/>
    <w:uiPriority w:val="2"/>
    <w:qFormat/>
    <w:rsid w:val="0028539D"/>
    <w:pPr>
      <w:spacing w:before="240" w:after="0" w:line="240" w:lineRule="auto"/>
      <w:ind w:left="851"/>
      <w:jc w:val="both"/>
    </w:pPr>
    <w:rPr>
      <w:rFonts w:ascii="Arial" w:eastAsia="Times New Roman" w:hAnsi="Arial" w:cs="Times New Roman"/>
      <w:kern w:val="0"/>
      <w:szCs w:val="22"/>
      <w:lang w:eastAsia="en-AU"/>
      <w14:ligatures w14:val="none"/>
    </w:rPr>
  </w:style>
  <w:style w:type="paragraph" w:styleId="CommentSubject">
    <w:name w:val="annotation subject"/>
    <w:basedOn w:val="CommentText"/>
    <w:next w:val="CommentText"/>
    <w:link w:val="CommentSubjectChar"/>
    <w:uiPriority w:val="99"/>
    <w:semiHidden/>
    <w:unhideWhenUsed/>
    <w:rsid w:val="00FA635A"/>
    <w:pPr>
      <w:spacing w:line="240" w:lineRule="auto"/>
    </w:pPr>
    <w:rPr>
      <w:rFonts w:ascii="Calibri" w:hAnsi="Calibri"/>
      <w:b/>
      <w:bCs/>
      <w:kern w:val="2"/>
      <w:lang w:val="en-AU"/>
      <w14:ligatures w14:val="standardContextual"/>
    </w:rPr>
  </w:style>
  <w:style w:type="character" w:customStyle="1" w:styleId="CommentSubjectChar">
    <w:name w:val="Comment Subject Char"/>
    <w:basedOn w:val="CommentTextChar"/>
    <w:link w:val="CommentSubject"/>
    <w:uiPriority w:val="99"/>
    <w:semiHidden/>
    <w:rsid w:val="00FA635A"/>
    <w:rPr>
      <w:rFonts w:ascii="Calibri" w:hAnsi="Calibri"/>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bcel.catholic.edu.au/wp-content/uploads/Principles-of-Governance-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9463da27caed4f94112a8d7f767e29ac">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69b20f34f43baf7bde88e33070442860"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Image xmlns="23ccf35c-a8c1-45c8-8419-919779152c1a" xsi:nil="true"/>
    <Number xmlns="23ccf35c-a8c1-45c8-8419-919779152c1a" xsi:nil="true"/>
    <Notes xmlns="23ccf35c-a8c1-45c8-8419-919779152c1a" xsi:nil="true"/>
    <Order0 xmlns="23ccf35c-a8c1-45c8-8419-919779152c1a" xsi:nil="true"/>
  </documentManagement>
</p:properties>
</file>

<file path=customXml/itemProps1.xml><?xml version="1.0" encoding="utf-8"?>
<ds:datastoreItem xmlns:ds="http://schemas.openxmlformats.org/officeDocument/2006/customXml" ds:itemID="{8172DD4F-6790-4C2C-AAED-2B974878F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4EF29-798E-482E-B53E-93CB1D2C770E}">
  <ds:schemaRefs>
    <ds:schemaRef ds:uri="http://schemas.microsoft.com/sharepoint/v3/contenttype/forms"/>
  </ds:schemaRefs>
</ds:datastoreItem>
</file>

<file path=customXml/itemProps3.xml><?xml version="1.0" encoding="utf-8"?>
<ds:datastoreItem xmlns:ds="http://schemas.openxmlformats.org/officeDocument/2006/customXml" ds:itemID="{CD2179C6-F97C-4E25-A46F-DCD0D29F08BB}">
  <ds:schemaRefs>
    <ds:schemaRef ds:uri="http://schemas.microsoft.com/office/2006/metadata/properties"/>
    <ds:schemaRef ds:uri="http://schemas.microsoft.com/office/infopath/2007/PartnerControls"/>
    <ds:schemaRef ds:uri="23ccf35c-a8c1-45c8-8419-919779152c1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2511</Words>
  <Characters>14318</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Our Lady of the Sacred Heart Primary School  </vt:lpstr>
      <vt:lpstr>Child Safety and Wellbeing Policy</vt:lpstr>
      <vt:lpstr>Policy Statement</vt:lpstr>
      <vt:lpstr>Context</vt:lpstr>
      <vt:lpstr>Statement of commitment to student safety and wellbeing</vt:lpstr>
      <vt:lpstr>Scope</vt:lpstr>
      <vt:lpstr>Legislative Context </vt:lpstr>
      <vt:lpstr>Definitions specific to this policy  </vt:lpstr>
      <vt:lpstr>Supporting Policies </vt:lpstr>
      <vt:lpstr>DOBCEL Principles of Governance </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Fara</dc:creator>
  <cp:keywords/>
  <dc:description/>
  <cp:lastModifiedBy>Julie Graham</cp:lastModifiedBy>
  <cp:revision>5</cp:revision>
  <dcterms:created xsi:type="dcterms:W3CDTF">2026-02-02T01:58:00Z</dcterms:created>
  <dcterms:modified xsi:type="dcterms:W3CDTF">2026-03-06T04:22:00Z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ies>
</file>